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511" w:rsidRDefault="00523A2D" w:rsidP="00132511">
      <w:pPr>
        <w:jc w:val="center"/>
        <w:rPr>
          <w:rFonts w:ascii="Times New Roman" w:hAnsi="Times New Roman" w:cs="Times New Roman"/>
          <w:sz w:val="28"/>
          <w:szCs w:val="28"/>
        </w:rPr>
      </w:pPr>
      <w:r>
        <w:rPr>
          <w:rFonts w:ascii="Times New Roman" w:hAnsi="Times New Roman" w:cs="Times New Roman"/>
          <w:sz w:val="28"/>
          <w:szCs w:val="28"/>
        </w:rPr>
        <w:t xml:space="preserve"> </w:t>
      </w:r>
      <w:r w:rsidR="00132511" w:rsidRPr="00EE4864">
        <w:rPr>
          <w:rFonts w:ascii="Times New Roman" w:hAnsi="Times New Roman" w:cs="Times New Roman"/>
          <w:sz w:val="28"/>
          <w:szCs w:val="28"/>
        </w:rPr>
        <w:t xml:space="preserve">Религиозная организация - духовная образовательная организация </w:t>
      </w:r>
      <w:r w:rsidR="00132511">
        <w:rPr>
          <w:rFonts w:ascii="Times New Roman" w:hAnsi="Times New Roman" w:cs="Times New Roman"/>
          <w:sz w:val="28"/>
          <w:szCs w:val="28"/>
        </w:rPr>
        <w:t>«</w:t>
      </w:r>
      <w:r w:rsidR="00132511"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sidR="00132511">
        <w:rPr>
          <w:rFonts w:ascii="Times New Roman" w:hAnsi="Times New Roman" w:cs="Times New Roman"/>
          <w:sz w:val="28"/>
          <w:szCs w:val="28"/>
        </w:rPr>
        <w:t>»</w:t>
      </w:r>
      <w:r w:rsidR="00132511" w:rsidRPr="00EE4864">
        <w:rPr>
          <w:rFonts w:ascii="Times New Roman" w:hAnsi="Times New Roman" w:cs="Times New Roman"/>
          <w:sz w:val="28"/>
          <w:szCs w:val="28"/>
        </w:rPr>
        <w:cr/>
      </w:r>
    </w:p>
    <w:p w:rsidR="00132511" w:rsidRPr="00EE4864" w:rsidRDefault="00132511" w:rsidP="00132511">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132511" w:rsidRPr="00EE4864" w:rsidRDefault="00132511" w:rsidP="00132511">
      <w:pPr>
        <w:spacing w:after="0" w:line="240" w:lineRule="auto"/>
        <w:ind w:left="3402"/>
        <w:jc w:val="center"/>
        <w:rPr>
          <w:rFonts w:ascii="Times New Roman" w:eastAsia="Calibri" w:hAnsi="Times New Roman" w:cs="Times New Roman"/>
          <w:b/>
          <w:szCs w:val="16"/>
        </w:rPr>
      </w:pPr>
    </w:p>
    <w:p w:rsidR="00132511" w:rsidRPr="00EE4864" w:rsidRDefault="00132511" w:rsidP="00132511">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132511" w:rsidRPr="00EE4864" w:rsidRDefault="00132511" w:rsidP="00132511">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132511" w:rsidRPr="00EE4864" w:rsidRDefault="00132511" w:rsidP="00132511">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132511" w:rsidRPr="00EE4864" w:rsidRDefault="00132511" w:rsidP="00132511">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EE50C6">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132511" w:rsidRDefault="00132511" w:rsidP="00132511">
      <w:pPr>
        <w:jc w:val="center"/>
        <w:rPr>
          <w:rFonts w:ascii="Times New Roman" w:hAnsi="Times New Roman" w:cs="Times New Roman"/>
          <w:sz w:val="28"/>
          <w:szCs w:val="28"/>
        </w:rPr>
      </w:pPr>
    </w:p>
    <w:p w:rsidR="00132511" w:rsidRPr="007844FA" w:rsidRDefault="00321413" w:rsidP="00132511">
      <w:pPr>
        <w:widowControl w:val="0"/>
        <w:spacing w:after="0" w:line="240" w:lineRule="auto"/>
        <w:ind w:right="280"/>
        <w:jc w:val="center"/>
        <w:rPr>
          <w:rFonts w:ascii="Times New Roman" w:hAnsi="Times New Roman" w:cs="Times New Roman"/>
          <w:b/>
          <w:sz w:val="28"/>
          <w:szCs w:val="28"/>
        </w:rPr>
      </w:pPr>
      <w:r>
        <w:rPr>
          <w:rFonts w:ascii="Times New Roman" w:hAnsi="Times New Roman" w:cs="Times New Roman"/>
          <w:b/>
          <w:sz w:val="28"/>
          <w:szCs w:val="28"/>
        </w:rPr>
        <w:t xml:space="preserve">СВЯЩЕННОЕ ПИСАНИЕ </w:t>
      </w:r>
      <w:r w:rsidR="00132511">
        <w:rPr>
          <w:rFonts w:ascii="Times New Roman" w:hAnsi="Times New Roman" w:cs="Times New Roman"/>
          <w:b/>
          <w:sz w:val="28"/>
          <w:szCs w:val="28"/>
        </w:rPr>
        <w:t>ВЕТХ</w:t>
      </w:r>
      <w:r>
        <w:rPr>
          <w:rFonts w:ascii="Times New Roman" w:hAnsi="Times New Roman" w:cs="Times New Roman"/>
          <w:b/>
          <w:sz w:val="28"/>
          <w:szCs w:val="28"/>
        </w:rPr>
        <w:t>ОГО</w:t>
      </w:r>
      <w:r w:rsidR="00132511" w:rsidRPr="007844FA">
        <w:rPr>
          <w:rFonts w:ascii="Times New Roman" w:hAnsi="Times New Roman" w:cs="Times New Roman"/>
          <w:b/>
          <w:sz w:val="28"/>
          <w:szCs w:val="28"/>
        </w:rPr>
        <w:t xml:space="preserve"> ЗАВЕТ</w:t>
      </w:r>
      <w:r>
        <w:rPr>
          <w:rFonts w:ascii="Times New Roman" w:hAnsi="Times New Roman" w:cs="Times New Roman"/>
          <w:b/>
          <w:sz w:val="28"/>
          <w:szCs w:val="28"/>
        </w:rPr>
        <w:t>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132511" w:rsidRPr="00EE4864" w:rsidTr="00BD492F">
        <w:trPr>
          <w:trHeight w:hRule="exact" w:val="493"/>
          <w:jc w:val="center"/>
        </w:trPr>
        <w:tc>
          <w:tcPr>
            <w:tcW w:w="8213" w:type="dxa"/>
            <w:gridSpan w:val="2"/>
            <w:shd w:val="clear" w:color="auto" w:fill="auto"/>
            <w:vAlign w:val="bottom"/>
          </w:tcPr>
          <w:p w:rsidR="00132511" w:rsidRDefault="00132511" w:rsidP="00BD492F">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132511" w:rsidRPr="00EE4864" w:rsidRDefault="00132511" w:rsidP="00BD492F">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132511" w:rsidRPr="00EE4864" w:rsidTr="00BD492F">
        <w:trPr>
          <w:trHeight w:hRule="exact" w:val="379"/>
          <w:jc w:val="center"/>
        </w:trPr>
        <w:tc>
          <w:tcPr>
            <w:tcW w:w="8213" w:type="dxa"/>
            <w:gridSpan w:val="2"/>
            <w:shd w:val="clear" w:color="auto" w:fill="auto"/>
            <w:vAlign w:val="bottom"/>
          </w:tcPr>
          <w:p w:rsidR="00132511" w:rsidRPr="00EE4864" w:rsidRDefault="00132511" w:rsidP="00BD492F">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132511" w:rsidRPr="00EE4864" w:rsidTr="00BD492F">
        <w:trPr>
          <w:trHeight w:hRule="exact" w:val="624"/>
          <w:jc w:val="center"/>
        </w:trPr>
        <w:tc>
          <w:tcPr>
            <w:tcW w:w="2347" w:type="dxa"/>
            <w:shd w:val="clear" w:color="auto" w:fill="auto"/>
          </w:tcPr>
          <w:p w:rsidR="00132511" w:rsidRPr="00EE4864" w:rsidRDefault="00132511" w:rsidP="00BD492F">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132511" w:rsidRPr="00EE4864" w:rsidRDefault="00132511" w:rsidP="00BD492F">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Библеистики</w:t>
            </w:r>
          </w:p>
          <w:p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FD64EF">
              <w:rPr>
                <w:rFonts w:ascii="Times New Roman" w:eastAsia="Times New Roman" w:hAnsi="Times New Roman" w:cs="Times New Roman"/>
                <w:color w:val="000000"/>
                <w:sz w:val="19"/>
                <w:szCs w:val="19"/>
                <w:lang w:eastAsia="ru-RU" w:bidi="ru-RU"/>
              </w:rPr>
              <w:t>3</w:t>
            </w:r>
          </w:p>
        </w:tc>
      </w:tr>
      <w:tr w:rsidR="00132511" w:rsidRPr="00EE4864" w:rsidTr="00BD492F">
        <w:trPr>
          <w:trHeight w:hRule="exact" w:val="350"/>
          <w:jc w:val="center"/>
        </w:trPr>
        <w:tc>
          <w:tcPr>
            <w:tcW w:w="2347" w:type="dxa"/>
            <w:shd w:val="clear" w:color="auto" w:fill="auto"/>
            <w:vAlign w:val="bottom"/>
          </w:tcPr>
          <w:p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132511" w:rsidRPr="00EE4864" w:rsidTr="00BD492F">
        <w:trPr>
          <w:trHeight w:hRule="exact" w:val="302"/>
          <w:jc w:val="center"/>
        </w:trPr>
        <w:tc>
          <w:tcPr>
            <w:tcW w:w="2347" w:type="dxa"/>
            <w:shd w:val="clear" w:color="auto" w:fill="auto"/>
          </w:tcPr>
          <w:p w:rsidR="00132511" w:rsidRPr="00EE4864" w:rsidRDefault="00132511" w:rsidP="00BD492F">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132511" w:rsidRPr="00EE4864" w:rsidTr="00BD492F">
        <w:trPr>
          <w:trHeight w:hRule="exact" w:val="408"/>
          <w:jc w:val="center"/>
        </w:trPr>
        <w:tc>
          <w:tcPr>
            <w:tcW w:w="2347" w:type="dxa"/>
            <w:shd w:val="clear" w:color="auto" w:fill="auto"/>
            <w:vAlign w:val="center"/>
          </w:tcPr>
          <w:p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132511" w:rsidRPr="00EE4864" w:rsidTr="00BD492F">
        <w:trPr>
          <w:trHeight w:hRule="exact" w:val="432"/>
          <w:jc w:val="center"/>
        </w:trPr>
        <w:tc>
          <w:tcPr>
            <w:tcW w:w="2347" w:type="dxa"/>
            <w:shd w:val="clear" w:color="auto" w:fill="auto"/>
            <w:vAlign w:val="center"/>
          </w:tcPr>
          <w:p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132511" w:rsidRPr="00EE4864" w:rsidTr="00BD492F">
        <w:trPr>
          <w:trHeight w:hRule="exact" w:val="494"/>
          <w:jc w:val="center"/>
        </w:trPr>
        <w:tc>
          <w:tcPr>
            <w:tcW w:w="2347" w:type="dxa"/>
            <w:shd w:val="clear" w:color="auto" w:fill="auto"/>
            <w:vAlign w:val="center"/>
          </w:tcPr>
          <w:p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12 ЗЕТ</w:t>
            </w:r>
          </w:p>
        </w:tc>
      </w:tr>
      <w:tr w:rsidR="00132511" w:rsidRPr="00EE4864" w:rsidTr="00BD492F">
        <w:trPr>
          <w:trHeight w:hRule="exact" w:val="446"/>
          <w:jc w:val="center"/>
        </w:trPr>
        <w:tc>
          <w:tcPr>
            <w:tcW w:w="2347" w:type="dxa"/>
            <w:shd w:val="clear" w:color="auto" w:fill="auto"/>
            <w:vAlign w:val="bottom"/>
          </w:tcPr>
          <w:p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132511" w:rsidRPr="00EE4864" w:rsidRDefault="00132511" w:rsidP="00BD492F">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432</w:t>
            </w:r>
            <w:r w:rsidRPr="00EE4864">
              <w:rPr>
                <w:rFonts w:ascii="Times New Roman" w:eastAsia="Times New Roman" w:hAnsi="Times New Roman" w:cs="Times New Roman"/>
                <w:color w:val="000000"/>
                <w:sz w:val="19"/>
                <w:szCs w:val="19"/>
                <w:lang w:eastAsia="ru-RU" w:bidi="ru-RU"/>
              </w:rPr>
              <w:tab/>
              <w:t>Виды контроля в семестрах</w:t>
            </w:r>
          </w:p>
        </w:tc>
      </w:tr>
      <w:tr w:rsidR="00132511" w:rsidRPr="00EE4864" w:rsidTr="00BD492F">
        <w:trPr>
          <w:trHeight w:hRule="exact" w:val="245"/>
          <w:jc w:val="center"/>
        </w:trPr>
        <w:tc>
          <w:tcPr>
            <w:tcW w:w="2347" w:type="dxa"/>
            <w:shd w:val="clear" w:color="auto" w:fill="auto"/>
          </w:tcPr>
          <w:p w:rsidR="00132511" w:rsidRPr="00EE4864" w:rsidRDefault="00132511" w:rsidP="00BD492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132511" w:rsidRPr="00EE4864" w:rsidRDefault="00132511" w:rsidP="00BD492F">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экзамены </w:t>
            </w:r>
            <w:r>
              <w:rPr>
                <w:rFonts w:ascii="Times New Roman" w:eastAsia="Times New Roman" w:hAnsi="Times New Roman" w:cs="Times New Roman"/>
                <w:color w:val="000000"/>
                <w:sz w:val="19"/>
                <w:szCs w:val="19"/>
                <w:lang w:eastAsia="ru-RU" w:bidi="ru-RU"/>
              </w:rPr>
              <w:t>6</w:t>
            </w:r>
          </w:p>
        </w:tc>
      </w:tr>
      <w:tr w:rsidR="00132511" w:rsidRPr="00EE4864" w:rsidTr="00BD492F">
        <w:trPr>
          <w:trHeight w:hRule="exact" w:val="394"/>
          <w:jc w:val="center"/>
        </w:trPr>
        <w:tc>
          <w:tcPr>
            <w:tcW w:w="2347" w:type="dxa"/>
            <w:shd w:val="clear" w:color="auto" w:fill="auto"/>
          </w:tcPr>
          <w:p w:rsidR="00132511" w:rsidRPr="00EE4864" w:rsidRDefault="00132511" w:rsidP="00BD492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132511" w:rsidRPr="00EE4864" w:rsidRDefault="00132511" w:rsidP="00BD492F">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288</w:t>
            </w:r>
            <w:r w:rsidRPr="00EE4864">
              <w:rPr>
                <w:rFonts w:ascii="Times New Roman" w:eastAsia="Times New Roman" w:hAnsi="Times New Roman" w:cs="Times New Roman"/>
                <w:color w:val="000000"/>
                <w:sz w:val="19"/>
                <w:szCs w:val="19"/>
                <w:lang w:eastAsia="ru-RU" w:bidi="ru-RU"/>
              </w:rPr>
              <w:tab/>
              <w:t xml:space="preserve">зачеты </w:t>
            </w:r>
            <w:r>
              <w:rPr>
                <w:rFonts w:ascii="Times New Roman" w:eastAsia="Times New Roman" w:hAnsi="Times New Roman" w:cs="Times New Roman"/>
                <w:color w:val="000000"/>
                <w:sz w:val="19"/>
                <w:szCs w:val="19"/>
                <w:lang w:eastAsia="ru-RU" w:bidi="ru-RU"/>
              </w:rPr>
              <w:t>1,3,5</w:t>
            </w:r>
          </w:p>
          <w:p w:rsidR="00132511" w:rsidRPr="00EE4864" w:rsidRDefault="00132511" w:rsidP="00BD492F">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Pr>
                <w:rFonts w:ascii="Times New Roman" w:eastAsia="Times New Roman" w:hAnsi="Times New Roman" w:cs="Times New Roman"/>
                <w:color w:val="000000"/>
                <w:sz w:val="19"/>
                <w:szCs w:val="19"/>
                <w:lang w:eastAsia="ru-RU" w:bidi="ru-RU"/>
              </w:rPr>
              <w:t>2,4</w:t>
            </w:r>
          </w:p>
        </w:tc>
      </w:tr>
      <w:tr w:rsidR="00132511" w:rsidRPr="00EE4864" w:rsidTr="00BD492F">
        <w:trPr>
          <w:trHeight w:hRule="exact" w:val="206"/>
          <w:jc w:val="center"/>
        </w:trPr>
        <w:tc>
          <w:tcPr>
            <w:tcW w:w="2347" w:type="dxa"/>
            <w:shd w:val="clear" w:color="auto" w:fill="auto"/>
          </w:tcPr>
          <w:p w:rsidR="00132511" w:rsidRPr="00EE4864" w:rsidRDefault="00132511" w:rsidP="00BD492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132511" w:rsidRPr="00EE4864" w:rsidRDefault="00132511" w:rsidP="00BD492F">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97</w:t>
            </w:r>
          </w:p>
        </w:tc>
      </w:tr>
      <w:tr w:rsidR="00132511" w:rsidRPr="00EE4864" w:rsidTr="00BD492F">
        <w:trPr>
          <w:trHeight w:hRule="exact" w:val="254"/>
          <w:jc w:val="center"/>
        </w:trPr>
        <w:tc>
          <w:tcPr>
            <w:tcW w:w="2347" w:type="dxa"/>
            <w:shd w:val="clear" w:color="auto" w:fill="auto"/>
            <w:vAlign w:val="bottom"/>
          </w:tcPr>
          <w:p w:rsidR="00132511" w:rsidRPr="00EE4864" w:rsidRDefault="00132511" w:rsidP="00BD492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 xml:space="preserve">                   47</w:t>
            </w:r>
          </w:p>
        </w:tc>
      </w:tr>
    </w:tbl>
    <w:p w:rsidR="00132511" w:rsidRDefault="00132511" w:rsidP="00132511">
      <w:pPr>
        <w:jc w:val="center"/>
        <w:rPr>
          <w:rFonts w:ascii="Times New Roman" w:hAnsi="Times New Roman" w:cs="Times New Roman"/>
          <w:sz w:val="28"/>
          <w:szCs w:val="28"/>
        </w:rPr>
      </w:pPr>
    </w:p>
    <w:p w:rsidR="00132511" w:rsidRDefault="00132511" w:rsidP="00132511">
      <w:pPr>
        <w:jc w:val="center"/>
        <w:rPr>
          <w:rFonts w:ascii="Times New Roman" w:hAnsi="Times New Roman" w:cs="Times New Roman"/>
          <w:sz w:val="28"/>
          <w:szCs w:val="28"/>
        </w:rPr>
      </w:pPr>
      <w:r>
        <w:rPr>
          <w:rFonts w:ascii="Times New Roman" w:hAnsi="Times New Roman" w:cs="Times New Roman"/>
          <w:sz w:val="28"/>
          <w:szCs w:val="28"/>
        </w:rPr>
        <w:t xml:space="preserve"> </w:t>
      </w:r>
    </w:p>
    <w:p w:rsidR="00132511" w:rsidRDefault="00132511" w:rsidP="00132511">
      <w:pPr>
        <w:jc w:val="center"/>
        <w:rPr>
          <w:rFonts w:ascii="Times New Roman" w:hAnsi="Times New Roman" w:cs="Times New Roman"/>
          <w:sz w:val="28"/>
          <w:szCs w:val="28"/>
        </w:rPr>
      </w:pPr>
    </w:p>
    <w:p w:rsidR="00132511" w:rsidRDefault="00132511" w:rsidP="00132511">
      <w:pPr>
        <w:jc w:val="center"/>
        <w:rPr>
          <w:rFonts w:ascii="Times New Roman" w:hAnsi="Times New Roman" w:cs="Times New Roman"/>
          <w:sz w:val="28"/>
          <w:szCs w:val="28"/>
        </w:rPr>
      </w:pPr>
    </w:p>
    <w:p w:rsidR="00132511" w:rsidRDefault="00132511" w:rsidP="00132511">
      <w:pPr>
        <w:jc w:val="center"/>
        <w:rPr>
          <w:rFonts w:ascii="Times New Roman" w:hAnsi="Times New Roman" w:cs="Times New Roman"/>
          <w:sz w:val="28"/>
          <w:szCs w:val="28"/>
        </w:rPr>
      </w:pPr>
    </w:p>
    <w:p w:rsidR="00132511" w:rsidRDefault="00132511" w:rsidP="00132511">
      <w:pPr>
        <w:jc w:val="center"/>
        <w:rPr>
          <w:rFonts w:ascii="Times New Roman" w:hAnsi="Times New Roman" w:cs="Times New Roman"/>
          <w:sz w:val="28"/>
          <w:szCs w:val="28"/>
        </w:rPr>
      </w:pPr>
    </w:p>
    <w:p w:rsidR="00132511" w:rsidRDefault="00132511" w:rsidP="00132511">
      <w:pPr>
        <w:jc w:val="center"/>
        <w:rPr>
          <w:rFonts w:ascii="Times New Roman" w:hAnsi="Times New Roman" w:cs="Times New Roman"/>
          <w:sz w:val="28"/>
          <w:szCs w:val="28"/>
        </w:rPr>
      </w:pPr>
    </w:p>
    <w:p w:rsidR="00132511" w:rsidRDefault="00132511" w:rsidP="00132511">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C040CB">
        <w:rPr>
          <w:rFonts w:ascii="Times New Roman" w:hAnsi="Times New Roman" w:cs="Times New Roman"/>
          <w:sz w:val="28"/>
          <w:szCs w:val="28"/>
        </w:rPr>
        <w:t>3</w:t>
      </w:r>
    </w:p>
    <w:p w:rsidR="00132511" w:rsidRDefault="00132511" w:rsidP="00132511">
      <w:pPr>
        <w:rPr>
          <w:rFonts w:ascii="Times New Roman" w:hAnsi="Times New Roman" w:cs="Times New Roman"/>
          <w:sz w:val="28"/>
          <w:szCs w:val="28"/>
        </w:rPr>
      </w:pPr>
      <w:r>
        <w:rPr>
          <w:rFonts w:ascii="Times New Roman" w:hAnsi="Times New Roman" w:cs="Times New Roman"/>
          <w:sz w:val="28"/>
          <w:szCs w:val="28"/>
        </w:rPr>
        <w:br w:type="page"/>
      </w:r>
    </w:p>
    <w:p w:rsidR="00132511" w:rsidRPr="00D84B52" w:rsidRDefault="00132511" w:rsidP="00132511">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w:t>
      </w:r>
    </w:p>
    <w:p w:rsidR="00132511" w:rsidRPr="00247FA7" w:rsidRDefault="00132511" w:rsidP="00132511">
      <w:pPr>
        <w:widowControl w:val="0"/>
        <w:spacing w:after="0" w:line="240" w:lineRule="auto"/>
        <w:ind w:firstLine="278"/>
        <w:rPr>
          <w:rFonts w:ascii="Times New Roman" w:eastAsia="Times New Roman" w:hAnsi="Times New Roman" w:cs="Times New Roman"/>
          <w:sz w:val="28"/>
          <w:szCs w:val="28"/>
          <w:lang w:eastAsia="ru-RU" w:bidi="ru-RU"/>
        </w:rPr>
      </w:pPr>
      <w:r>
        <w:rPr>
          <w:rFonts w:ascii="Times New Roman" w:eastAsia="Times New Roman" w:hAnsi="Times New Roman" w:cs="Times New Roman"/>
          <w:iCs/>
          <w:sz w:val="28"/>
          <w:szCs w:val="28"/>
          <w:lang w:eastAsia="ru-RU" w:bidi="ru-RU"/>
        </w:rPr>
        <w:t>Прото</w:t>
      </w:r>
      <w:r w:rsidRPr="00247FA7">
        <w:rPr>
          <w:rFonts w:ascii="Times New Roman" w:eastAsia="Times New Roman" w:hAnsi="Times New Roman" w:cs="Times New Roman"/>
          <w:iCs/>
          <w:sz w:val="28"/>
          <w:szCs w:val="28"/>
          <w:lang w:eastAsia="ru-RU" w:bidi="ru-RU"/>
        </w:rPr>
        <w:t xml:space="preserve">ирей </w:t>
      </w:r>
      <w:r>
        <w:rPr>
          <w:rFonts w:ascii="Times New Roman" w:eastAsia="Times New Roman" w:hAnsi="Times New Roman" w:cs="Times New Roman"/>
          <w:iCs/>
          <w:sz w:val="28"/>
          <w:szCs w:val="28"/>
          <w:lang w:eastAsia="ru-RU" w:bidi="ru-RU"/>
        </w:rPr>
        <w:t>Дмитрий Владимирович Сыпко</w:t>
      </w:r>
      <w:r w:rsidRPr="00247FA7">
        <w:rPr>
          <w:rFonts w:ascii="Times New Roman" w:eastAsia="Times New Roman" w:hAnsi="Times New Roman" w:cs="Times New Roman"/>
          <w:iCs/>
          <w:sz w:val="28"/>
          <w:szCs w:val="28"/>
          <w:lang w:eastAsia="ru-RU" w:bidi="ru-RU"/>
        </w:rPr>
        <w:t xml:space="preserve">, </w:t>
      </w:r>
      <w:r>
        <w:rPr>
          <w:rFonts w:ascii="Times New Roman" w:eastAsia="Times New Roman" w:hAnsi="Times New Roman" w:cs="Times New Roman"/>
          <w:iCs/>
          <w:sz w:val="28"/>
          <w:szCs w:val="28"/>
          <w:lang w:eastAsia="ru-RU" w:bidi="ru-RU"/>
        </w:rPr>
        <w:t>старший преподаватель</w:t>
      </w:r>
      <w:r w:rsidRPr="00247FA7">
        <w:rPr>
          <w:rFonts w:ascii="Times New Roman" w:eastAsia="Times New Roman" w:hAnsi="Times New Roman" w:cs="Times New Roman"/>
          <w:iCs/>
          <w:sz w:val="28"/>
          <w:szCs w:val="28"/>
          <w:lang w:eastAsia="ru-RU" w:bidi="ru-RU"/>
        </w:rPr>
        <w:t xml:space="preserve"> кафедры библеистики;</w:t>
      </w:r>
    </w:p>
    <w:p w:rsidR="00132511" w:rsidRPr="00D84B52" w:rsidRDefault="00132511" w:rsidP="00132511">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132511" w:rsidRPr="00FD64EF" w:rsidRDefault="00321413" w:rsidP="00132511">
      <w:pPr>
        <w:widowControl w:val="0"/>
        <w:spacing w:after="300" w:line="240" w:lineRule="auto"/>
        <w:ind w:firstLine="280"/>
        <w:rPr>
          <w:rFonts w:ascii="Times New Roman" w:eastAsia="Times New Roman" w:hAnsi="Times New Roman" w:cs="Times New Roman"/>
          <w:b/>
          <w:sz w:val="28"/>
          <w:szCs w:val="28"/>
          <w:lang w:eastAsia="ru-RU" w:bidi="ru-RU"/>
        </w:rPr>
      </w:pPr>
      <w:r>
        <w:rPr>
          <w:rFonts w:ascii="Times New Roman" w:eastAsia="Times New Roman" w:hAnsi="Times New Roman" w:cs="Times New Roman"/>
          <w:b/>
          <w:sz w:val="28"/>
          <w:szCs w:val="28"/>
          <w:lang w:eastAsia="ru-RU" w:bidi="ru-RU"/>
        </w:rPr>
        <w:t xml:space="preserve">Священное писание </w:t>
      </w:r>
      <w:r w:rsidR="00132511" w:rsidRPr="00FD64EF">
        <w:rPr>
          <w:rFonts w:ascii="Times New Roman" w:eastAsia="Times New Roman" w:hAnsi="Times New Roman" w:cs="Times New Roman"/>
          <w:b/>
          <w:sz w:val="28"/>
          <w:szCs w:val="28"/>
          <w:lang w:eastAsia="ru-RU" w:bidi="ru-RU"/>
        </w:rPr>
        <w:t>Ветх</w:t>
      </w:r>
      <w:r>
        <w:rPr>
          <w:rFonts w:ascii="Times New Roman" w:eastAsia="Times New Roman" w:hAnsi="Times New Roman" w:cs="Times New Roman"/>
          <w:b/>
          <w:sz w:val="28"/>
          <w:szCs w:val="28"/>
          <w:lang w:eastAsia="ru-RU" w:bidi="ru-RU"/>
        </w:rPr>
        <w:t>ого</w:t>
      </w:r>
      <w:r w:rsidR="00132511" w:rsidRPr="00FD64EF">
        <w:rPr>
          <w:rFonts w:ascii="Times New Roman" w:eastAsia="Times New Roman" w:hAnsi="Times New Roman" w:cs="Times New Roman"/>
          <w:b/>
          <w:sz w:val="28"/>
          <w:szCs w:val="28"/>
          <w:lang w:eastAsia="ru-RU" w:bidi="ru-RU"/>
        </w:rPr>
        <w:t xml:space="preserve"> Завет</w:t>
      </w:r>
      <w:r>
        <w:rPr>
          <w:rFonts w:ascii="Times New Roman" w:eastAsia="Times New Roman" w:hAnsi="Times New Roman" w:cs="Times New Roman"/>
          <w:b/>
          <w:sz w:val="28"/>
          <w:szCs w:val="28"/>
          <w:lang w:eastAsia="ru-RU" w:bidi="ru-RU"/>
        </w:rPr>
        <w:t>а</w:t>
      </w:r>
    </w:p>
    <w:p w:rsidR="00132511" w:rsidRPr="00D761F4" w:rsidRDefault="00C040CB" w:rsidP="00132511">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132511" w:rsidRPr="00D761F4">
        <w:rPr>
          <w:rFonts w:ascii="Times New Roman" w:eastAsia="Times New Roman" w:hAnsi="Times New Roman" w:cs="Times New Roman"/>
          <w:color w:val="000000"/>
          <w:sz w:val="28"/>
          <w:szCs w:val="28"/>
          <w:lang w:eastAsia="ru-RU" w:bidi="ru-RU"/>
        </w:rPr>
        <w:t>в соответствии с ФГОС:</w:t>
      </w:r>
    </w:p>
    <w:p w:rsidR="00132511" w:rsidRPr="00D84B52" w:rsidRDefault="00132511" w:rsidP="00132511">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C040CB" w:rsidRPr="00D761F4" w:rsidRDefault="00C040CB" w:rsidP="00C040CB">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C040CB" w:rsidRPr="00D761F4" w:rsidRDefault="00C040CB" w:rsidP="00C040CB">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C040CB" w:rsidRDefault="00C040CB" w:rsidP="00C040CB">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C040CB" w:rsidRDefault="00C040CB" w:rsidP="00132511">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C040CB" w:rsidRDefault="00C040CB" w:rsidP="00132511">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132511" w:rsidRPr="00D84B52" w:rsidRDefault="00132511" w:rsidP="00132511">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132511" w:rsidRPr="00FD64EF" w:rsidRDefault="00132511" w:rsidP="00132511">
      <w:pPr>
        <w:widowControl w:val="0"/>
        <w:spacing w:after="300" w:line="240" w:lineRule="auto"/>
        <w:ind w:firstLine="280"/>
        <w:rPr>
          <w:rFonts w:ascii="Times New Roman" w:eastAsia="Times New Roman" w:hAnsi="Times New Roman" w:cs="Times New Roman"/>
          <w:b/>
          <w:bCs/>
          <w:sz w:val="28"/>
          <w:szCs w:val="28"/>
          <w:lang w:eastAsia="ru-RU" w:bidi="ru-RU"/>
        </w:rPr>
      </w:pPr>
      <w:r w:rsidRPr="00FD64EF">
        <w:rPr>
          <w:rFonts w:ascii="Times New Roman" w:eastAsia="Times New Roman" w:hAnsi="Times New Roman" w:cs="Times New Roman"/>
          <w:b/>
          <w:bCs/>
          <w:sz w:val="28"/>
          <w:szCs w:val="28"/>
          <w:lang w:eastAsia="ru-RU" w:bidi="ru-RU"/>
        </w:rPr>
        <w:t>Библеистики</w:t>
      </w:r>
    </w:p>
    <w:p w:rsidR="00FE6E3C" w:rsidRDefault="00FE6E3C" w:rsidP="00132511">
      <w:pPr>
        <w:widowControl w:val="0"/>
        <w:spacing w:after="140" w:line="230" w:lineRule="auto"/>
        <w:ind w:firstLine="280"/>
        <w:jc w:val="both"/>
        <w:rPr>
          <w:rFonts w:ascii="Times New Roman" w:eastAsia="Times New Roman" w:hAnsi="Times New Roman" w:cs="Times New Roman"/>
          <w:sz w:val="28"/>
          <w:szCs w:val="28"/>
          <w:lang w:eastAsia="ru-RU" w:bidi="ru-RU"/>
        </w:rPr>
      </w:pPr>
      <w:r w:rsidRPr="00E146DE">
        <w:rPr>
          <w:rFonts w:ascii="Times New Roman" w:eastAsia="Times New Roman" w:hAnsi="Times New Roman" w:cs="Times New Roman"/>
          <w:sz w:val="28"/>
          <w:szCs w:val="28"/>
          <w:lang w:eastAsia="ru-RU" w:bidi="ru-RU"/>
        </w:rPr>
        <w:t>Протокол от</w:t>
      </w:r>
      <w:r w:rsidRPr="00E146DE">
        <w:rPr>
          <w:rFonts w:ascii="Times New Roman" w:eastAsia="Times New Roman" w:hAnsi="Times New Roman" w:cs="Times New Roman"/>
          <w:sz w:val="28"/>
          <w:szCs w:val="28"/>
          <w:lang w:eastAsia="ru-RU" w:bidi="ru-RU"/>
        </w:rPr>
        <w:tab/>
      </w:r>
      <w:r w:rsidR="00E146DE" w:rsidRPr="00434D22">
        <w:rPr>
          <w:rFonts w:ascii="Times New Roman" w:eastAsia="Times New Roman" w:hAnsi="Times New Roman" w:cs="Times New Roman"/>
          <w:color w:val="000000"/>
          <w:sz w:val="28"/>
          <w:szCs w:val="28"/>
          <w:lang w:eastAsia="ru-RU" w:bidi="ru-RU"/>
        </w:rPr>
        <w:t xml:space="preserve">№ 1 (54) </w:t>
      </w:r>
      <w:r w:rsidR="00E146DE" w:rsidRPr="00434D22">
        <w:rPr>
          <w:rFonts w:ascii="Times New Roman" w:hAnsi="Times New Roman" w:cs="Times New Roman"/>
          <w:sz w:val="28"/>
          <w:szCs w:val="28"/>
        </w:rPr>
        <w:t>от 10 августа 2023 г</w:t>
      </w:r>
      <w:r w:rsidR="00E146DE">
        <w:rPr>
          <w:rFonts w:ascii="Times New Roman" w:hAnsi="Times New Roman" w:cs="Times New Roman"/>
          <w:sz w:val="28"/>
          <w:szCs w:val="28"/>
        </w:rPr>
        <w:t>.</w:t>
      </w:r>
      <w:r w:rsidRPr="00FE6E3C">
        <w:rPr>
          <w:rFonts w:ascii="Times New Roman" w:eastAsia="Times New Roman" w:hAnsi="Times New Roman" w:cs="Times New Roman"/>
          <w:sz w:val="28"/>
          <w:szCs w:val="28"/>
          <w:lang w:eastAsia="ru-RU" w:bidi="ru-RU"/>
        </w:rPr>
        <w:t xml:space="preserve"> </w:t>
      </w:r>
    </w:p>
    <w:p w:rsidR="00132511" w:rsidRDefault="00132511" w:rsidP="00132511">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Pr>
          <w:rFonts w:ascii="Times New Roman" w:eastAsia="Times New Roman" w:hAnsi="Times New Roman" w:cs="Times New Roman"/>
          <w:color w:val="000000"/>
          <w:sz w:val="28"/>
          <w:szCs w:val="28"/>
          <w:lang w:eastAsia="ru-RU" w:bidi="ru-RU"/>
        </w:rPr>
        <w:t>священник Алексий Сергеевич Подколзин</w:t>
      </w:r>
    </w:p>
    <w:p w:rsidR="00132511" w:rsidRDefault="00132511" w:rsidP="00132511">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132511" w:rsidRDefault="00132511" w:rsidP="00132511">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132511" w:rsidRPr="00AF6BE2" w:rsidRDefault="00132511" w:rsidP="00132511">
          <w:pPr>
            <w:rPr>
              <w:lang w:eastAsia="ru-RU"/>
            </w:rPr>
          </w:pPr>
        </w:p>
        <w:p w:rsidR="00182456" w:rsidRDefault="00B875A8">
          <w:pPr>
            <w:pStyle w:val="13"/>
            <w:tabs>
              <w:tab w:val="left" w:pos="440"/>
              <w:tab w:val="right" w:leader="dot" w:pos="9345"/>
            </w:tabs>
            <w:rPr>
              <w:rFonts w:eastAsiaTheme="minorEastAsia"/>
              <w:noProof/>
              <w:lang w:eastAsia="ru-RU"/>
            </w:rPr>
          </w:pPr>
          <w:r w:rsidRPr="00AF6BE2">
            <w:rPr>
              <w:sz w:val="24"/>
              <w:szCs w:val="24"/>
            </w:rPr>
            <w:fldChar w:fldCharType="begin"/>
          </w:r>
          <w:r w:rsidR="00132511" w:rsidRPr="00AF6BE2">
            <w:rPr>
              <w:sz w:val="24"/>
              <w:szCs w:val="24"/>
            </w:rPr>
            <w:instrText xml:space="preserve"> TOC \o "1-3" \h \z \u </w:instrText>
          </w:r>
          <w:r w:rsidRPr="00AF6BE2">
            <w:rPr>
              <w:sz w:val="24"/>
              <w:szCs w:val="24"/>
            </w:rPr>
            <w:fldChar w:fldCharType="separate"/>
          </w:r>
          <w:hyperlink w:anchor="_Toc142489091" w:history="1">
            <w:r w:rsidR="00182456" w:rsidRPr="00BB09CB">
              <w:rPr>
                <w:rStyle w:val="ab"/>
                <w:rFonts w:ascii="Times New Roman" w:eastAsia="Times New Roman" w:hAnsi="Times New Roman" w:cs="Times New Roman"/>
                <w:b/>
                <w:bCs/>
                <w:noProof/>
                <w:lang w:eastAsia="ru-RU"/>
              </w:rPr>
              <w:t>1.</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Цель и задачи освоения дисциплины</w:t>
            </w:r>
            <w:r w:rsidR="00182456">
              <w:rPr>
                <w:noProof/>
                <w:webHidden/>
              </w:rPr>
              <w:tab/>
            </w:r>
            <w:r>
              <w:rPr>
                <w:noProof/>
                <w:webHidden/>
              </w:rPr>
              <w:fldChar w:fldCharType="begin"/>
            </w:r>
            <w:r w:rsidR="00182456">
              <w:rPr>
                <w:noProof/>
                <w:webHidden/>
              </w:rPr>
              <w:instrText xml:space="preserve"> PAGEREF _Toc142489091 \h </w:instrText>
            </w:r>
            <w:r>
              <w:rPr>
                <w:noProof/>
                <w:webHidden/>
              </w:rPr>
            </w:r>
            <w:r>
              <w:rPr>
                <w:noProof/>
                <w:webHidden/>
              </w:rPr>
              <w:fldChar w:fldCharType="separate"/>
            </w:r>
            <w:r w:rsidR="00321413">
              <w:rPr>
                <w:noProof/>
                <w:webHidden/>
              </w:rPr>
              <w:t>3</w:t>
            </w:r>
            <w:r>
              <w:rPr>
                <w:noProof/>
                <w:webHidden/>
              </w:rPr>
              <w:fldChar w:fldCharType="end"/>
            </w:r>
          </w:hyperlink>
        </w:p>
        <w:p w:rsidR="00182456" w:rsidRDefault="005A6614">
          <w:pPr>
            <w:pStyle w:val="13"/>
            <w:tabs>
              <w:tab w:val="left" w:pos="440"/>
              <w:tab w:val="right" w:leader="dot" w:pos="9345"/>
            </w:tabs>
            <w:rPr>
              <w:rFonts w:eastAsiaTheme="minorEastAsia"/>
              <w:noProof/>
              <w:lang w:eastAsia="ru-RU"/>
            </w:rPr>
          </w:pPr>
          <w:hyperlink w:anchor="_Toc142489092" w:history="1">
            <w:r w:rsidR="00182456" w:rsidRPr="00BB09CB">
              <w:rPr>
                <w:rStyle w:val="ab"/>
                <w:rFonts w:ascii="Times New Roman" w:eastAsia="Times New Roman" w:hAnsi="Times New Roman" w:cs="Times New Roman"/>
                <w:b/>
                <w:bCs/>
                <w:noProof/>
                <w:lang w:eastAsia="ru-RU"/>
              </w:rPr>
              <w:t>2.</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182456">
              <w:rPr>
                <w:noProof/>
                <w:webHidden/>
              </w:rPr>
              <w:tab/>
            </w:r>
            <w:r w:rsidR="00B875A8">
              <w:rPr>
                <w:noProof/>
                <w:webHidden/>
              </w:rPr>
              <w:fldChar w:fldCharType="begin"/>
            </w:r>
            <w:r w:rsidR="00182456">
              <w:rPr>
                <w:noProof/>
                <w:webHidden/>
              </w:rPr>
              <w:instrText xml:space="preserve"> PAGEREF _Toc142489092 \h </w:instrText>
            </w:r>
            <w:r w:rsidR="00B875A8">
              <w:rPr>
                <w:noProof/>
                <w:webHidden/>
              </w:rPr>
            </w:r>
            <w:r w:rsidR="00B875A8">
              <w:rPr>
                <w:noProof/>
                <w:webHidden/>
              </w:rPr>
              <w:fldChar w:fldCharType="separate"/>
            </w:r>
            <w:r w:rsidR="00321413">
              <w:rPr>
                <w:noProof/>
                <w:webHidden/>
              </w:rPr>
              <w:t>3</w:t>
            </w:r>
            <w:r w:rsidR="00B875A8">
              <w:rPr>
                <w:noProof/>
                <w:webHidden/>
              </w:rPr>
              <w:fldChar w:fldCharType="end"/>
            </w:r>
          </w:hyperlink>
        </w:p>
        <w:p w:rsidR="00182456" w:rsidRDefault="005A6614">
          <w:pPr>
            <w:pStyle w:val="13"/>
            <w:tabs>
              <w:tab w:val="left" w:pos="440"/>
              <w:tab w:val="right" w:leader="dot" w:pos="9345"/>
            </w:tabs>
            <w:rPr>
              <w:rFonts w:eastAsiaTheme="minorEastAsia"/>
              <w:noProof/>
              <w:lang w:eastAsia="ru-RU"/>
            </w:rPr>
          </w:pPr>
          <w:hyperlink w:anchor="_Toc142489093" w:history="1">
            <w:r w:rsidR="00182456" w:rsidRPr="00BB09CB">
              <w:rPr>
                <w:rStyle w:val="ab"/>
                <w:rFonts w:ascii="Times New Roman" w:eastAsia="Times New Roman" w:hAnsi="Times New Roman" w:cs="Times New Roman"/>
                <w:b/>
                <w:bCs/>
                <w:noProof/>
                <w:lang w:eastAsia="ru-RU"/>
              </w:rPr>
              <w:t>3.</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182456">
              <w:rPr>
                <w:noProof/>
                <w:webHidden/>
              </w:rPr>
              <w:tab/>
            </w:r>
            <w:r w:rsidR="00B875A8">
              <w:rPr>
                <w:noProof/>
                <w:webHidden/>
              </w:rPr>
              <w:fldChar w:fldCharType="begin"/>
            </w:r>
            <w:r w:rsidR="00182456">
              <w:rPr>
                <w:noProof/>
                <w:webHidden/>
              </w:rPr>
              <w:instrText xml:space="preserve"> PAGEREF _Toc142489093 \h </w:instrText>
            </w:r>
            <w:r w:rsidR="00B875A8">
              <w:rPr>
                <w:noProof/>
                <w:webHidden/>
              </w:rPr>
            </w:r>
            <w:r w:rsidR="00B875A8">
              <w:rPr>
                <w:noProof/>
                <w:webHidden/>
              </w:rPr>
              <w:fldChar w:fldCharType="separate"/>
            </w:r>
            <w:r w:rsidR="00321413">
              <w:rPr>
                <w:noProof/>
                <w:webHidden/>
              </w:rPr>
              <w:t>3</w:t>
            </w:r>
            <w:r w:rsidR="00B875A8">
              <w:rPr>
                <w:noProof/>
                <w:webHidden/>
              </w:rPr>
              <w:fldChar w:fldCharType="end"/>
            </w:r>
          </w:hyperlink>
        </w:p>
        <w:p w:rsidR="00182456" w:rsidRDefault="005A6614">
          <w:pPr>
            <w:pStyle w:val="13"/>
            <w:tabs>
              <w:tab w:val="left" w:pos="440"/>
              <w:tab w:val="right" w:leader="dot" w:pos="9345"/>
            </w:tabs>
            <w:rPr>
              <w:rFonts w:eastAsiaTheme="minorEastAsia"/>
              <w:noProof/>
              <w:lang w:eastAsia="ru-RU"/>
            </w:rPr>
          </w:pPr>
          <w:hyperlink w:anchor="_Toc142489094" w:history="1">
            <w:r w:rsidR="00182456" w:rsidRPr="00BB09CB">
              <w:rPr>
                <w:rStyle w:val="ab"/>
                <w:rFonts w:ascii="Times New Roman" w:eastAsia="Times New Roman" w:hAnsi="Times New Roman" w:cs="Times New Roman"/>
                <w:b/>
                <w:bCs/>
                <w:noProof/>
                <w:lang w:eastAsia="ru-RU"/>
              </w:rPr>
              <w:t>4.</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Наименование и содержание лекций</w:t>
            </w:r>
            <w:r w:rsidR="00182456">
              <w:rPr>
                <w:noProof/>
                <w:webHidden/>
              </w:rPr>
              <w:tab/>
            </w:r>
            <w:r w:rsidR="00B875A8">
              <w:rPr>
                <w:noProof/>
                <w:webHidden/>
              </w:rPr>
              <w:fldChar w:fldCharType="begin"/>
            </w:r>
            <w:r w:rsidR="00182456">
              <w:rPr>
                <w:noProof/>
                <w:webHidden/>
              </w:rPr>
              <w:instrText xml:space="preserve"> PAGEREF _Toc142489094 \h </w:instrText>
            </w:r>
            <w:r w:rsidR="00B875A8">
              <w:rPr>
                <w:noProof/>
                <w:webHidden/>
              </w:rPr>
            </w:r>
            <w:r w:rsidR="00B875A8">
              <w:rPr>
                <w:noProof/>
                <w:webHidden/>
              </w:rPr>
              <w:fldChar w:fldCharType="separate"/>
            </w:r>
            <w:r w:rsidR="00321413">
              <w:rPr>
                <w:noProof/>
                <w:webHidden/>
              </w:rPr>
              <w:t>3</w:t>
            </w:r>
            <w:r w:rsidR="00B875A8">
              <w:rPr>
                <w:noProof/>
                <w:webHidden/>
              </w:rPr>
              <w:fldChar w:fldCharType="end"/>
            </w:r>
          </w:hyperlink>
        </w:p>
        <w:p w:rsidR="00182456" w:rsidRDefault="005A6614">
          <w:pPr>
            <w:pStyle w:val="13"/>
            <w:tabs>
              <w:tab w:val="left" w:pos="440"/>
              <w:tab w:val="right" w:leader="dot" w:pos="9345"/>
            </w:tabs>
            <w:rPr>
              <w:rFonts w:eastAsiaTheme="minorEastAsia"/>
              <w:noProof/>
              <w:lang w:eastAsia="ru-RU"/>
            </w:rPr>
          </w:pPr>
          <w:hyperlink w:anchor="_Toc142489095" w:history="1">
            <w:r w:rsidR="00182456" w:rsidRPr="00BB09CB">
              <w:rPr>
                <w:rStyle w:val="ab"/>
                <w:rFonts w:ascii="Times New Roman" w:eastAsia="Times New Roman" w:hAnsi="Times New Roman" w:cs="Times New Roman"/>
                <w:b/>
                <w:bCs/>
                <w:noProof/>
                <w:lang w:eastAsia="ru-RU"/>
              </w:rPr>
              <w:t>5.</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Наименование практических занятий</w:t>
            </w:r>
            <w:r w:rsidR="00182456">
              <w:rPr>
                <w:noProof/>
                <w:webHidden/>
              </w:rPr>
              <w:tab/>
            </w:r>
            <w:r w:rsidR="00B875A8">
              <w:rPr>
                <w:noProof/>
                <w:webHidden/>
              </w:rPr>
              <w:fldChar w:fldCharType="begin"/>
            </w:r>
            <w:r w:rsidR="00182456">
              <w:rPr>
                <w:noProof/>
                <w:webHidden/>
              </w:rPr>
              <w:instrText xml:space="preserve"> PAGEREF _Toc142489095 \h </w:instrText>
            </w:r>
            <w:r w:rsidR="00B875A8">
              <w:rPr>
                <w:noProof/>
                <w:webHidden/>
              </w:rPr>
            </w:r>
            <w:r w:rsidR="00B875A8">
              <w:rPr>
                <w:noProof/>
                <w:webHidden/>
              </w:rPr>
              <w:fldChar w:fldCharType="separate"/>
            </w:r>
            <w:r w:rsidR="00321413">
              <w:rPr>
                <w:noProof/>
                <w:webHidden/>
              </w:rPr>
              <w:t>3</w:t>
            </w:r>
            <w:r w:rsidR="00B875A8">
              <w:rPr>
                <w:noProof/>
                <w:webHidden/>
              </w:rPr>
              <w:fldChar w:fldCharType="end"/>
            </w:r>
          </w:hyperlink>
        </w:p>
        <w:p w:rsidR="00182456" w:rsidRDefault="005A6614">
          <w:pPr>
            <w:pStyle w:val="13"/>
            <w:tabs>
              <w:tab w:val="left" w:pos="440"/>
              <w:tab w:val="right" w:leader="dot" w:pos="9345"/>
            </w:tabs>
            <w:rPr>
              <w:rFonts w:eastAsiaTheme="minorEastAsia"/>
              <w:noProof/>
              <w:lang w:eastAsia="ru-RU"/>
            </w:rPr>
          </w:pPr>
          <w:hyperlink w:anchor="_Toc142489096" w:history="1">
            <w:r w:rsidR="00182456" w:rsidRPr="00BB09CB">
              <w:rPr>
                <w:rStyle w:val="ab"/>
                <w:rFonts w:ascii="Times New Roman" w:eastAsia="Times New Roman" w:hAnsi="Times New Roman" w:cs="Times New Roman"/>
                <w:b/>
                <w:bCs/>
                <w:noProof/>
                <w:lang w:eastAsia="ru-RU"/>
              </w:rPr>
              <w:t>6.</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Наименование самостоятельной работы студента</w:t>
            </w:r>
            <w:r w:rsidR="00182456">
              <w:rPr>
                <w:noProof/>
                <w:webHidden/>
              </w:rPr>
              <w:tab/>
            </w:r>
            <w:r w:rsidR="00B875A8">
              <w:rPr>
                <w:noProof/>
                <w:webHidden/>
              </w:rPr>
              <w:fldChar w:fldCharType="begin"/>
            </w:r>
            <w:r w:rsidR="00182456">
              <w:rPr>
                <w:noProof/>
                <w:webHidden/>
              </w:rPr>
              <w:instrText xml:space="preserve"> PAGEREF _Toc142489096 \h </w:instrText>
            </w:r>
            <w:r w:rsidR="00B875A8">
              <w:rPr>
                <w:noProof/>
                <w:webHidden/>
              </w:rPr>
            </w:r>
            <w:r w:rsidR="00B875A8">
              <w:rPr>
                <w:noProof/>
                <w:webHidden/>
              </w:rPr>
              <w:fldChar w:fldCharType="separate"/>
            </w:r>
            <w:r w:rsidR="00321413">
              <w:rPr>
                <w:noProof/>
                <w:webHidden/>
              </w:rPr>
              <w:t>3</w:t>
            </w:r>
            <w:r w:rsidR="00B875A8">
              <w:rPr>
                <w:noProof/>
                <w:webHidden/>
              </w:rPr>
              <w:fldChar w:fldCharType="end"/>
            </w:r>
          </w:hyperlink>
        </w:p>
        <w:p w:rsidR="00182456" w:rsidRDefault="005A6614">
          <w:pPr>
            <w:pStyle w:val="13"/>
            <w:tabs>
              <w:tab w:val="left" w:pos="440"/>
              <w:tab w:val="right" w:leader="dot" w:pos="9345"/>
            </w:tabs>
            <w:rPr>
              <w:rFonts w:eastAsiaTheme="minorEastAsia"/>
              <w:noProof/>
              <w:lang w:eastAsia="ru-RU"/>
            </w:rPr>
          </w:pPr>
          <w:hyperlink w:anchor="_Toc142489097" w:history="1">
            <w:r w:rsidR="00182456" w:rsidRPr="00BB09CB">
              <w:rPr>
                <w:rStyle w:val="ab"/>
                <w:rFonts w:ascii="Times New Roman" w:eastAsia="Times New Roman" w:hAnsi="Times New Roman" w:cs="Times New Roman"/>
                <w:b/>
                <w:bCs/>
                <w:noProof/>
                <w:lang w:eastAsia="ru-RU"/>
              </w:rPr>
              <w:t>7.</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Тематика и вопросы к практическим занятиям</w:t>
            </w:r>
            <w:r w:rsidR="00182456">
              <w:rPr>
                <w:noProof/>
                <w:webHidden/>
              </w:rPr>
              <w:tab/>
            </w:r>
            <w:r w:rsidR="00B875A8">
              <w:rPr>
                <w:noProof/>
                <w:webHidden/>
              </w:rPr>
              <w:fldChar w:fldCharType="begin"/>
            </w:r>
            <w:r w:rsidR="00182456">
              <w:rPr>
                <w:noProof/>
                <w:webHidden/>
              </w:rPr>
              <w:instrText xml:space="preserve"> PAGEREF _Toc142489097 \h </w:instrText>
            </w:r>
            <w:r w:rsidR="00B875A8">
              <w:rPr>
                <w:noProof/>
                <w:webHidden/>
              </w:rPr>
            </w:r>
            <w:r w:rsidR="00B875A8">
              <w:rPr>
                <w:noProof/>
                <w:webHidden/>
              </w:rPr>
              <w:fldChar w:fldCharType="separate"/>
            </w:r>
            <w:r w:rsidR="00321413">
              <w:rPr>
                <w:noProof/>
                <w:webHidden/>
              </w:rPr>
              <w:t>3</w:t>
            </w:r>
            <w:r w:rsidR="00B875A8">
              <w:rPr>
                <w:noProof/>
                <w:webHidden/>
              </w:rPr>
              <w:fldChar w:fldCharType="end"/>
            </w:r>
          </w:hyperlink>
        </w:p>
        <w:p w:rsidR="00182456" w:rsidRDefault="005A6614">
          <w:pPr>
            <w:pStyle w:val="13"/>
            <w:tabs>
              <w:tab w:val="left" w:pos="440"/>
              <w:tab w:val="right" w:leader="dot" w:pos="9345"/>
            </w:tabs>
            <w:rPr>
              <w:rFonts w:eastAsiaTheme="minorEastAsia"/>
              <w:noProof/>
              <w:lang w:eastAsia="ru-RU"/>
            </w:rPr>
          </w:pPr>
          <w:hyperlink w:anchor="_Toc142489098" w:history="1">
            <w:r w:rsidR="00182456" w:rsidRPr="00BB09CB">
              <w:rPr>
                <w:rStyle w:val="ab"/>
                <w:rFonts w:ascii="Times New Roman" w:eastAsia="Times New Roman" w:hAnsi="Times New Roman" w:cs="Times New Roman"/>
                <w:b/>
                <w:bCs/>
                <w:noProof/>
                <w:lang w:eastAsia="ru-RU"/>
              </w:rPr>
              <w:t>8.</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182456">
              <w:rPr>
                <w:noProof/>
                <w:webHidden/>
              </w:rPr>
              <w:tab/>
            </w:r>
            <w:r w:rsidR="00B875A8">
              <w:rPr>
                <w:noProof/>
                <w:webHidden/>
              </w:rPr>
              <w:fldChar w:fldCharType="begin"/>
            </w:r>
            <w:r w:rsidR="00182456">
              <w:rPr>
                <w:noProof/>
                <w:webHidden/>
              </w:rPr>
              <w:instrText xml:space="preserve"> PAGEREF _Toc142489098 \h </w:instrText>
            </w:r>
            <w:r w:rsidR="00B875A8">
              <w:rPr>
                <w:noProof/>
                <w:webHidden/>
              </w:rPr>
            </w:r>
            <w:r w:rsidR="00B875A8">
              <w:rPr>
                <w:noProof/>
                <w:webHidden/>
              </w:rPr>
              <w:fldChar w:fldCharType="separate"/>
            </w:r>
            <w:r w:rsidR="00321413">
              <w:rPr>
                <w:noProof/>
                <w:webHidden/>
              </w:rPr>
              <w:t>3</w:t>
            </w:r>
            <w:r w:rsidR="00B875A8">
              <w:rPr>
                <w:noProof/>
                <w:webHidden/>
              </w:rPr>
              <w:fldChar w:fldCharType="end"/>
            </w:r>
          </w:hyperlink>
        </w:p>
        <w:p w:rsidR="00182456" w:rsidRDefault="005A6614">
          <w:pPr>
            <w:pStyle w:val="13"/>
            <w:tabs>
              <w:tab w:val="left" w:pos="440"/>
              <w:tab w:val="right" w:leader="dot" w:pos="9345"/>
            </w:tabs>
            <w:rPr>
              <w:rFonts w:eastAsiaTheme="minorEastAsia"/>
              <w:noProof/>
              <w:lang w:eastAsia="ru-RU"/>
            </w:rPr>
          </w:pPr>
          <w:hyperlink w:anchor="_Toc142489099" w:history="1">
            <w:r w:rsidR="00182456" w:rsidRPr="00BB09CB">
              <w:rPr>
                <w:rStyle w:val="ab"/>
                <w:rFonts w:ascii="Times New Roman" w:eastAsia="Times New Roman" w:hAnsi="Times New Roman" w:cs="Times New Roman"/>
                <w:b/>
                <w:bCs/>
                <w:noProof/>
                <w:lang w:eastAsia="ru-RU"/>
              </w:rPr>
              <w:t>9.</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Фонд оценочных средств</w:t>
            </w:r>
            <w:r w:rsidR="00182456">
              <w:rPr>
                <w:noProof/>
                <w:webHidden/>
              </w:rPr>
              <w:tab/>
            </w:r>
            <w:r w:rsidR="00B875A8">
              <w:rPr>
                <w:noProof/>
                <w:webHidden/>
              </w:rPr>
              <w:fldChar w:fldCharType="begin"/>
            </w:r>
            <w:r w:rsidR="00182456">
              <w:rPr>
                <w:noProof/>
                <w:webHidden/>
              </w:rPr>
              <w:instrText xml:space="preserve"> PAGEREF _Toc142489099 \h </w:instrText>
            </w:r>
            <w:r w:rsidR="00B875A8">
              <w:rPr>
                <w:noProof/>
                <w:webHidden/>
              </w:rPr>
            </w:r>
            <w:r w:rsidR="00B875A8">
              <w:rPr>
                <w:noProof/>
                <w:webHidden/>
              </w:rPr>
              <w:fldChar w:fldCharType="separate"/>
            </w:r>
            <w:r w:rsidR="00321413">
              <w:rPr>
                <w:noProof/>
                <w:webHidden/>
              </w:rPr>
              <w:t>3</w:t>
            </w:r>
            <w:r w:rsidR="00B875A8">
              <w:rPr>
                <w:noProof/>
                <w:webHidden/>
              </w:rPr>
              <w:fldChar w:fldCharType="end"/>
            </w:r>
          </w:hyperlink>
        </w:p>
        <w:p w:rsidR="00182456" w:rsidRDefault="005A6614">
          <w:pPr>
            <w:pStyle w:val="13"/>
            <w:tabs>
              <w:tab w:val="left" w:pos="660"/>
              <w:tab w:val="right" w:leader="dot" w:pos="9345"/>
            </w:tabs>
            <w:rPr>
              <w:rFonts w:eastAsiaTheme="minorEastAsia"/>
              <w:noProof/>
              <w:lang w:eastAsia="ru-RU"/>
            </w:rPr>
          </w:pPr>
          <w:hyperlink w:anchor="_Toc142489100" w:history="1">
            <w:r w:rsidR="00182456" w:rsidRPr="00BB09CB">
              <w:rPr>
                <w:rStyle w:val="ab"/>
                <w:rFonts w:ascii="Times New Roman" w:eastAsia="Times New Roman" w:hAnsi="Times New Roman" w:cs="Times New Roman"/>
                <w:b/>
                <w:bCs/>
                <w:noProof/>
                <w:lang w:eastAsia="ru-RU"/>
              </w:rPr>
              <w:t>10.</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Промежуточная аттестация</w:t>
            </w:r>
            <w:r w:rsidR="00182456">
              <w:rPr>
                <w:noProof/>
                <w:webHidden/>
              </w:rPr>
              <w:tab/>
            </w:r>
            <w:r w:rsidR="00B875A8">
              <w:rPr>
                <w:noProof/>
                <w:webHidden/>
              </w:rPr>
              <w:fldChar w:fldCharType="begin"/>
            </w:r>
            <w:r w:rsidR="00182456">
              <w:rPr>
                <w:noProof/>
                <w:webHidden/>
              </w:rPr>
              <w:instrText xml:space="preserve"> PAGEREF _Toc142489100 \h </w:instrText>
            </w:r>
            <w:r w:rsidR="00B875A8">
              <w:rPr>
                <w:noProof/>
                <w:webHidden/>
              </w:rPr>
            </w:r>
            <w:r w:rsidR="00B875A8">
              <w:rPr>
                <w:noProof/>
                <w:webHidden/>
              </w:rPr>
              <w:fldChar w:fldCharType="separate"/>
            </w:r>
            <w:r w:rsidR="00321413">
              <w:rPr>
                <w:noProof/>
                <w:webHidden/>
              </w:rPr>
              <w:t>3</w:t>
            </w:r>
            <w:r w:rsidR="00B875A8">
              <w:rPr>
                <w:noProof/>
                <w:webHidden/>
              </w:rPr>
              <w:fldChar w:fldCharType="end"/>
            </w:r>
          </w:hyperlink>
        </w:p>
        <w:p w:rsidR="00182456" w:rsidRDefault="005A6614">
          <w:pPr>
            <w:pStyle w:val="13"/>
            <w:tabs>
              <w:tab w:val="left" w:pos="660"/>
              <w:tab w:val="right" w:leader="dot" w:pos="9345"/>
            </w:tabs>
            <w:rPr>
              <w:rFonts w:eastAsiaTheme="minorEastAsia"/>
              <w:noProof/>
              <w:lang w:eastAsia="ru-RU"/>
            </w:rPr>
          </w:pPr>
          <w:hyperlink w:anchor="_Toc142489101" w:history="1">
            <w:r w:rsidR="00182456" w:rsidRPr="00BB09CB">
              <w:rPr>
                <w:rStyle w:val="ab"/>
                <w:rFonts w:ascii="Times New Roman" w:eastAsia="Times New Roman" w:hAnsi="Times New Roman" w:cs="Times New Roman"/>
                <w:b/>
                <w:bCs/>
                <w:noProof/>
                <w:lang w:eastAsia="ru-RU"/>
              </w:rPr>
              <w:t>11.</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182456">
              <w:rPr>
                <w:noProof/>
                <w:webHidden/>
              </w:rPr>
              <w:tab/>
            </w:r>
            <w:r w:rsidR="00B875A8">
              <w:rPr>
                <w:noProof/>
                <w:webHidden/>
              </w:rPr>
              <w:fldChar w:fldCharType="begin"/>
            </w:r>
            <w:r w:rsidR="00182456">
              <w:rPr>
                <w:noProof/>
                <w:webHidden/>
              </w:rPr>
              <w:instrText xml:space="preserve"> PAGEREF _Toc142489101 \h </w:instrText>
            </w:r>
            <w:r w:rsidR="00B875A8">
              <w:rPr>
                <w:noProof/>
                <w:webHidden/>
              </w:rPr>
            </w:r>
            <w:r w:rsidR="00B875A8">
              <w:rPr>
                <w:noProof/>
                <w:webHidden/>
              </w:rPr>
              <w:fldChar w:fldCharType="separate"/>
            </w:r>
            <w:r w:rsidR="00321413">
              <w:rPr>
                <w:noProof/>
                <w:webHidden/>
              </w:rPr>
              <w:t>3</w:t>
            </w:r>
            <w:r w:rsidR="00B875A8">
              <w:rPr>
                <w:noProof/>
                <w:webHidden/>
              </w:rPr>
              <w:fldChar w:fldCharType="end"/>
            </w:r>
          </w:hyperlink>
        </w:p>
        <w:p w:rsidR="00182456" w:rsidRDefault="005A6614">
          <w:pPr>
            <w:pStyle w:val="13"/>
            <w:tabs>
              <w:tab w:val="left" w:pos="660"/>
              <w:tab w:val="right" w:leader="dot" w:pos="9345"/>
            </w:tabs>
            <w:rPr>
              <w:rFonts w:eastAsiaTheme="minorEastAsia"/>
              <w:noProof/>
              <w:lang w:eastAsia="ru-RU"/>
            </w:rPr>
          </w:pPr>
          <w:hyperlink w:anchor="_Toc142489102" w:history="1">
            <w:r w:rsidR="00182456" w:rsidRPr="00BB09CB">
              <w:rPr>
                <w:rStyle w:val="ab"/>
                <w:rFonts w:ascii="Times New Roman" w:eastAsia="Times New Roman" w:hAnsi="Times New Roman" w:cs="Times New Roman"/>
                <w:b/>
                <w:bCs/>
                <w:noProof/>
                <w:lang w:eastAsia="ru-RU"/>
              </w:rPr>
              <w:t>12.</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Материально-техническое обеспечение дисциплины</w:t>
            </w:r>
            <w:r w:rsidR="00182456">
              <w:rPr>
                <w:noProof/>
                <w:webHidden/>
              </w:rPr>
              <w:tab/>
            </w:r>
            <w:r w:rsidR="00B875A8">
              <w:rPr>
                <w:noProof/>
                <w:webHidden/>
              </w:rPr>
              <w:fldChar w:fldCharType="begin"/>
            </w:r>
            <w:r w:rsidR="00182456">
              <w:rPr>
                <w:noProof/>
                <w:webHidden/>
              </w:rPr>
              <w:instrText xml:space="preserve"> PAGEREF _Toc142489102 \h </w:instrText>
            </w:r>
            <w:r w:rsidR="00B875A8">
              <w:rPr>
                <w:noProof/>
                <w:webHidden/>
              </w:rPr>
            </w:r>
            <w:r w:rsidR="00B875A8">
              <w:rPr>
                <w:noProof/>
                <w:webHidden/>
              </w:rPr>
              <w:fldChar w:fldCharType="separate"/>
            </w:r>
            <w:r w:rsidR="00321413">
              <w:rPr>
                <w:noProof/>
                <w:webHidden/>
              </w:rPr>
              <w:t>3</w:t>
            </w:r>
            <w:r w:rsidR="00B875A8">
              <w:rPr>
                <w:noProof/>
                <w:webHidden/>
              </w:rPr>
              <w:fldChar w:fldCharType="end"/>
            </w:r>
          </w:hyperlink>
        </w:p>
        <w:p w:rsidR="00132511" w:rsidRDefault="00B875A8" w:rsidP="00132511">
          <w:r w:rsidRPr="00AF6BE2">
            <w:rPr>
              <w:b/>
              <w:bCs/>
              <w:sz w:val="24"/>
              <w:szCs w:val="24"/>
            </w:rPr>
            <w:fldChar w:fldCharType="end"/>
          </w:r>
        </w:p>
      </w:sdtContent>
    </w:sdt>
    <w:p w:rsidR="00132511" w:rsidRDefault="00132511" w:rsidP="00132511">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132511" w:rsidRDefault="00132511" w:rsidP="00132511">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0" w:name="_Toc142489091"/>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132511" w:rsidRPr="008E44F2" w:rsidRDefault="00132511" w:rsidP="00132511">
      <w:pPr>
        <w:widowControl w:val="0"/>
        <w:spacing w:after="0" w:line="240" w:lineRule="auto"/>
        <w:ind w:firstLine="709"/>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Цель освоения дисциплины</w:t>
      </w:r>
      <w:r w:rsidR="00C040CB">
        <w:rPr>
          <w:rFonts w:ascii="Times New Roman" w:eastAsia="Times New Roman" w:hAnsi="Times New Roman" w:cs="Times New Roman"/>
          <w:lang w:eastAsia="ru-RU"/>
        </w:rPr>
        <w:t xml:space="preserve"> </w:t>
      </w:r>
      <w:r w:rsidR="00C040CB" w:rsidRPr="007D7C7C">
        <w:rPr>
          <w:rFonts w:ascii="Times New Roman" w:eastAsia="Times New Roman" w:hAnsi="Times New Roman" w:cs="Times New Roman"/>
          <w:bCs/>
          <w:lang w:eastAsia="ru-RU"/>
        </w:rPr>
        <w:t xml:space="preserve">«Священное Писание </w:t>
      </w:r>
      <w:r w:rsidR="00C040CB">
        <w:rPr>
          <w:rFonts w:ascii="Times New Roman" w:eastAsia="Times New Roman" w:hAnsi="Times New Roman" w:cs="Times New Roman"/>
          <w:bCs/>
          <w:lang w:eastAsia="ru-RU"/>
        </w:rPr>
        <w:t>Ветхого</w:t>
      </w:r>
      <w:r w:rsidR="00C040CB" w:rsidRPr="007D7C7C">
        <w:rPr>
          <w:rFonts w:ascii="Times New Roman" w:eastAsia="Times New Roman" w:hAnsi="Times New Roman" w:cs="Times New Roman"/>
          <w:bCs/>
          <w:lang w:eastAsia="ru-RU"/>
        </w:rPr>
        <w:t xml:space="preserve"> Завета»</w:t>
      </w:r>
      <w:r w:rsidRPr="008E44F2">
        <w:rPr>
          <w:rFonts w:ascii="Times New Roman" w:eastAsia="Times New Roman" w:hAnsi="Times New Roman" w:cs="Times New Roman"/>
          <w:lang w:eastAsia="ru-RU"/>
        </w:rPr>
        <w:t xml:space="preserve">: получение учащимися прочных и глубоких представлений об одной из фундаментальных богословских наук – о Священном Писании </w:t>
      </w:r>
      <w:r>
        <w:rPr>
          <w:rFonts w:ascii="Times New Roman" w:eastAsia="Times New Roman" w:hAnsi="Times New Roman" w:cs="Times New Roman"/>
          <w:lang w:eastAsia="ru-RU"/>
        </w:rPr>
        <w:t>Ветхого</w:t>
      </w:r>
      <w:r w:rsidRPr="008E44F2">
        <w:rPr>
          <w:rFonts w:ascii="Times New Roman" w:eastAsia="Times New Roman" w:hAnsi="Times New Roman" w:cs="Times New Roman"/>
          <w:lang w:eastAsia="ru-RU"/>
        </w:rPr>
        <w:t xml:space="preserve"> Завета.</w:t>
      </w:r>
    </w:p>
    <w:p w:rsidR="00132511" w:rsidRPr="008E44F2" w:rsidRDefault="00132511" w:rsidP="00132511">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xml:space="preserve">Задачи дисциплины: </w:t>
      </w:r>
    </w:p>
    <w:p w:rsidR="00132511" w:rsidRPr="008E44F2" w:rsidRDefault="00132511" w:rsidP="00132511">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xml:space="preserve">- ввести учащихся в круг основных тем и вопросов; </w:t>
      </w:r>
    </w:p>
    <w:p w:rsidR="00132511" w:rsidRPr="008E44F2" w:rsidRDefault="00132511" w:rsidP="00132511">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xml:space="preserve">- раскрыть перед ними сложность и глубину Священных Книг </w:t>
      </w:r>
      <w:r>
        <w:rPr>
          <w:rFonts w:ascii="Times New Roman" w:eastAsia="Times New Roman" w:hAnsi="Times New Roman" w:cs="Times New Roman"/>
          <w:lang w:eastAsia="ru-RU"/>
        </w:rPr>
        <w:t>Ветхого</w:t>
      </w:r>
      <w:r w:rsidRPr="008E44F2">
        <w:rPr>
          <w:rFonts w:ascii="Times New Roman" w:eastAsia="Times New Roman" w:hAnsi="Times New Roman" w:cs="Times New Roman"/>
          <w:lang w:eastAsia="ru-RU"/>
        </w:rPr>
        <w:t xml:space="preserve"> Завета;</w:t>
      </w:r>
    </w:p>
    <w:p w:rsidR="00132511" w:rsidRPr="008E44F2" w:rsidRDefault="00132511" w:rsidP="00132511">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xml:space="preserve">- пробудить интерес к дальнейшему самостоятельному научно-богословскому изучению </w:t>
      </w:r>
      <w:r w:rsidR="004208CA">
        <w:rPr>
          <w:rFonts w:ascii="Times New Roman" w:eastAsia="Times New Roman" w:hAnsi="Times New Roman" w:cs="Times New Roman"/>
          <w:lang w:eastAsia="ru-RU"/>
        </w:rPr>
        <w:t xml:space="preserve"> Священного </w:t>
      </w:r>
      <w:r w:rsidRPr="008E44F2">
        <w:rPr>
          <w:rFonts w:ascii="Times New Roman" w:eastAsia="Times New Roman" w:hAnsi="Times New Roman" w:cs="Times New Roman"/>
          <w:lang w:eastAsia="ru-RU"/>
        </w:rPr>
        <w:t>Писания.</w:t>
      </w:r>
    </w:p>
    <w:p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1" w:name="_Toc142489092"/>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132511" w:rsidRPr="007D7C7C" w:rsidRDefault="00132511" w:rsidP="00132511">
      <w:pPr>
        <w:widowControl w:val="0"/>
        <w:spacing w:after="0" w:line="240" w:lineRule="auto"/>
        <w:ind w:firstLine="709"/>
        <w:jc w:val="both"/>
        <w:rPr>
          <w:rFonts w:ascii="Times New Roman" w:eastAsia="Times New Roman" w:hAnsi="Times New Roman" w:cs="Times New Roman"/>
          <w:bCs/>
          <w:lang w:eastAsia="ru-RU"/>
        </w:rPr>
      </w:pPr>
      <w:r w:rsidRPr="007D7C7C">
        <w:rPr>
          <w:rFonts w:ascii="Times New Roman" w:eastAsia="Times New Roman" w:hAnsi="Times New Roman" w:cs="Times New Roman"/>
          <w:bCs/>
          <w:lang w:eastAsia="ru-RU"/>
        </w:rPr>
        <w:t xml:space="preserve">Дисциплина «Священное Писание </w:t>
      </w:r>
      <w:r>
        <w:rPr>
          <w:rFonts w:ascii="Times New Roman" w:eastAsia="Times New Roman" w:hAnsi="Times New Roman" w:cs="Times New Roman"/>
          <w:bCs/>
          <w:lang w:eastAsia="ru-RU"/>
        </w:rPr>
        <w:t>Ветхого</w:t>
      </w:r>
      <w:r w:rsidRPr="007D7C7C">
        <w:rPr>
          <w:rFonts w:ascii="Times New Roman" w:eastAsia="Times New Roman" w:hAnsi="Times New Roman" w:cs="Times New Roman"/>
          <w:bCs/>
          <w:lang w:eastAsia="ru-RU"/>
        </w:rPr>
        <w:t xml:space="preserve"> Завета» (Б1.О.01.03) </w:t>
      </w:r>
      <w:bookmarkStart w:id="2" w:name="_Hlk118811938"/>
      <w:r w:rsidR="00FD64EF" w:rsidRPr="00FD64EF">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bookmarkEnd w:id="2"/>
      <w:r w:rsidRPr="007D7C7C">
        <w:rPr>
          <w:rFonts w:ascii="Times New Roman" w:eastAsia="Times New Roman" w:hAnsi="Times New Roman" w:cs="Times New Roman"/>
          <w:bCs/>
          <w:lang w:eastAsia="ru-RU"/>
        </w:rPr>
        <w:t xml:space="preserve"> и изучается на протяжении 1-6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132511" w:rsidRPr="007D7C7C" w:rsidRDefault="00132511" w:rsidP="00132511">
      <w:pPr>
        <w:widowControl w:val="0"/>
        <w:spacing w:after="0" w:line="240" w:lineRule="auto"/>
        <w:ind w:firstLine="709"/>
        <w:jc w:val="both"/>
        <w:rPr>
          <w:rFonts w:ascii="Times New Roman" w:eastAsia="Times New Roman" w:hAnsi="Times New Roman" w:cs="Times New Roman"/>
          <w:bCs/>
          <w:lang w:eastAsia="ru-RU"/>
        </w:rPr>
      </w:pPr>
      <w:r w:rsidRPr="007D7C7C">
        <w:rPr>
          <w:rFonts w:ascii="Times New Roman" w:eastAsia="Times New Roman" w:hAnsi="Times New Roman" w:cs="Times New Roman"/>
          <w:bCs/>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132511" w:rsidRPr="007D7C7C" w:rsidRDefault="00132511" w:rsidP="00132511">
      <w:pPr>
        <w:widowControl w:val="0"/>
        <w:spacing w:after="0" w:line="240" w:lineRule="auto"/>
        <w:ind w:firstLine="709"/>
        <w:jc w:val="both"/>
        <w:rPr>
          <w:rFonts w:ascii="Times New Roman" w:eastAsia="Times New Roman" w:hAnsi="Times New Roman" w:cs="Times New Roman"/>
          <w:bCs/>
          <w:lang w:eastAsia="ru-RU"/>
        </w:rPr>
      </w:pPr>
      <w:r w:rsidRPr="007D7C7C">
        <w:rPr>
          <w:rFonts w:ascii="Times New Roman" w:eastAsia="Times New Roman" w:hAnsi="Times New Roman" w:cs="Times New Roman"/>
          <w:bCs/>
          <w:lang w:eastAsia="ru-RU"/>
        </w:rPr>
        <w:t>Данный учебно-методический комплекс рассчитан на студентов очного отделения Ставропольской духовной семинарии, обучающихся по программе подготовки служителей и религиозного персонала православного вероисповедания (квалификация «Бакалавр богословия»).</w:t>
      </w:r>
    </w:p>
    <w:p w:rsidR="00132511" w:rsidRPr="007D7C7C" w:rsidRDefault="00132511" w:rsidP="00132511">
      <w:pPr>
        <w:widowControl w:val="0"/>
        <w:spacing w:after="0" w:line="240" w:lineRule="auto"/>
        <w:ind w:firstLine="709"/>
        <w:jc w:val="both"/>
        <w:rPr>
          <w:rFonts w:ascii="Times New Roman" w:eastAsia="Times New Roman" w:hAnsi="Times New Roman" w:cs="Times New Roman"/>
          <w:bCs/>
          <w:lang w:eastAsia="ru-RU"/>
        </w:rPr>
      </w:pPr>
      <w:r w:rsidRPr="007D7C7C">
        <w:rPr>
          <w:rFonts w:ascii="Times New Roman" w:eastAsia="Times New Roman" w:hAnsi="Times New Roman" w:cs="Times New Roman"/>
          <w:bCs/>
          <w:lang w:eastAsia="ru-RU"/>
        </w:rPr>
        <w:t xml:space="preserve">Дисциплина «Священное Писание </w:t>
      </w:r>
      <w:r>
        <w:rPr>
          <w:rFonts w:ascii="Times New Roman" w:eastAsia="Times New Roman" w:hAnsi="Times New Roman" w:cs="Times New Roman"/>
          <w:bCs/>
          <w:lang w:eastAsia="ru-RU"/>
        </w:rPr>
        <w:t>Ветхого</w:t>
      </w:r>
      <w:r w:rsidRPr="007D7C7C">
        <w:rPr>
          <w:rFonts w:ascii="Times New Roman" w:eastAsia="Times New Roman" w:hAnsi="Times New Roman" w:cs="Times New Roman"/>
          <w:bCs/>
          <w:lang w:eastAsia="ru-RU"/>
        </w:rPr>
        <w:t xml:space="preserve"> Завета» органично связана с богословскими дисциплинами и является продолжением дисциплины «Библейская история» Подготовительного отделения и дисциплин «Введение в библеистику», «</w:t>
      </w:r>
      <w:r>
        <w:rPr>
          <w:rFonts w:ascii="Times New Roman" w:eastAsia="Times New Roman" w:hAnsi="Times New Roman" w:cs="Times New Roman"/>
          <w:bCs/>
          <w:lang w:eastAsia="ru-RU"/>
        </w:rPr>
        <w:t>Библейская история</w:t>
      </w:r>
      <w:r w:rsidRPr="007D7C7C">
        <w:rPr>
          <w:rFonts w:ascii="Times New Roman" w:eastAsia="Times New Roman" w:hAnsi="Times New Roman" w:cs="Times New Roman"/>
          <w:bCs/>
          <w:lang w:eastAsia="ru-RU"/>
        </w:rPr>
        <w:t xml:space="preserve">». </w:t>
      </w:r>
    </w:p>
    <w:p w:rsidR="00132511" w:rsidRPr="00F415EB" w:rsidRDefault="00132511" w:rsidP="00132511">
      <w:pPr>
        <w:widowControl w:val="0"/>
        <w:spacing w:after="0" w:line="240" w:lineRule="auto"/>
        <w:ind w:firstLine="708"/>
        <w:jc w:val="both"/>
        <w:rPr>
          <w:rFonts w:ascii="Times New Roman" w:eastAsia="Times New Roman" w:hAnsi="Times New Roman" w:cs="Times New Roman"/>
          <w:bCs/>
          <w:sz w:val="24"/>
          <w:szCs w:val="24"/>
          <w:lang w:eastAsia="ru-RU"/>
        </w:rPr>
      </w:pPr>
      <w:r w:rsidRPr="007D7C7C">
        <w:rPr>
          <w:rFonts w:ascii="Times New Roman" w:eastAsia="Times New Roman" w:hAnsi="Times New Roman" w:cs="Times New Roman"/>
          <w:bCs/>
          <w:lang w:eastAsia="ru-RU"/>
        </w:rPr>
        <w:t xml:space="preserve">Дисциплина «Священное Писание </w:t>
      </w:r>
      <w:r>
        <w:rPr>
          <w:rFonts w:ascii="Times New Roman" w:eastAsia="Times New Roman" w:hAnsi="Times New Roman" w:cs="Times New Roman"/>
          <w:bCs/>
          <w:lang w:eastAsia="ru-RU"/>
        </w:rPr>
        <w:t>Ветхого</w:t>
      </w:r>
      <w:r w:rsidRPr="007D7C7C">
        <w:rPr>
          <w:rFonts w:ascii="Times New Roman" w:eastAsia="Times New Roman" w:hAnsi="Times New Roman" w:cs="Times New Roman"/>
          <w:bCs/>
          <w:lang w:eastAsia="ru-RU"/>
        </w:rPr>
        <w:t xml:space="preserve"> Завета» является предшествующей для дисциплин «Догматическое богословие», «Патрология»</w:t>
      </w:r>
      <w:r>
        <w:rPr>
          <w:rFonts w:ascii="Times New Roman" w:eastAsia="Times New Roman" w:hAnsi="Times New Roman" w:cs="Times New Roman"/>
          <w:bCs/>
          <w:lang w:eastAsia="ru-RU"/>
        </w:rPr>
        <w:t xml:space="preserve">, </w:t>
      </w:r>
      <w:r w:rsidRPr="00F415EB">
        <w:rPr>
          <w:rFonts w:ascii="Times New Roman" w:eastAsia="Times New Roman" w:hAnsi="Times New Roman" w:cs="Times New Roman"/>
          <w:bCs/>
          <w:sz w:val="24"/>
          <w:szCs w:val="24"/>
          <w:lang w:eastAsia="ru-RU"/>
        </w:rPr>
        <w:t>«Священное Писание Нового Завета».</w:t>
      </w:r>
    </w:p>
    <w:p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3" w:name="_Toc142489093"/>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tbl>
      <w:tblPr>
        <w:tblStyle w:val="a6"/>
        <w:tblW w:w="0" w:type="auto"/>
        <w:tblLook w:val="04A0" w:firstRow="1" w:lastRow="0" w:firstColumn="1" w:lastColumn="0" w:noHBand="0" w:noVBand="1"/>
      </w:tblPr>
      <w:tblGrid>
        <w:gridCol w:w="2235"/>
        <w:gridCol w:w="2268"/>
        <w:gridCol w:w="4961"/>
      </w:tblGrid>
      <w:tr w:rsidR="00132511" w:rsidRPr="00FD64EF" w:rsidTr="00BD492F">
        <w:tc>
          <w:tcPr>
            <w:tcW w:w="2235"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b/>
                <w:bCs/>
              </w:rPr>
              <w:t>Код и наименование компетенции</w:t>
            </w:r>
          </w:p>
        </w:tc>
        <w:tc>
          <w:tcPr>
            <w:tcW w:w="2268"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b/>
                <w:bCs/>
              </w:rPr>
              <w:t>Индикаторы достижения компетенций</w:t>
            </w:r>
          </w:p>
        </w:tc>
        <w:tc>
          <w:tcPr>
            <w:tcW w:w="496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b/>
                <w:bCs/>
              </w:rPr>
              <w:t>Планируемые результаты обучения по дисциплине</w:t>
            </w:r>
          </w:p>
        </w:tc>
      </w:tr>
      <w:tr w:rsidR="00132511" w:rsidRPr="00FD64EF" w:rsidTr="00BD492F">
        <w:tc>
          <w:tcPr>
            <w:tcW w:w="2235" w:type="dxa"/>
            <w:vMerge w:val="restart"/>
            <w:vAlign w:val="center"/>
          </w:tcPr>
          <w:p w:rsidR="00132511" w:rsidRPr="00FD64EF" w:rsidRDefault="00132511" w:rsidP="00FD64EF">
            <w:pPr>
              <w:spacing w:after="0" w:line="240" w:lineRule="auto"/>
              <w:jc w:val="center"/>
              <w:rPr>
                <w:rFonts w:ascii="Times New Roman" w:eastAsia="Times New Roman" w:hAnsi="Times New Roman" w:cs="Times New Roman"/>
                <w:bCs/>
                <w:lang w:eastAsia="ru-RU"/>
              </w:rPr>
            </w:pPr>
            <w:r w:rsidRPr="00FD64EF">
              <w:rPr>
                <w:rFonts w:ascii="Times New Roman" w:eastAsia="Times New Roman" w:hAnsi="Times New Roman" w:cs="Times New Roman"/>
                <w:bCs/>
                <w:lang w:eastAsia="ru-RU"/>
              </w:rPr>
              <w:t>ОПК-1</w:t>
            </w:r>
          </w:p>
          <w:p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Способен применять базовые знания священных текстов религиозной традиции и подходов к их интерпретации при решении теологических задач</w:t>
            </w:r>
          </w:p>
        </w:tc>
        <w:tc>
          <w:tcPr>
            <w:tcW w:w="2268" w:type="dxa"/>
          </w:tcPr>
          <w:p w:rsidR="00132511" w:rsidRPr="00FD64EF" w:rsidRDefault="00132511" w:rsidP="00FD64EF">
            <w:pPr>
              <w:spacing w:after="0" w:line="240" w:lineRule="auto"/>
              <w:rPr>
                <w:rFonts w:ascii="Times New Roman" w:eastAsia="Times New Roman" w:hAnsi="Times New Roman" w:cs="Times New Roman"/>
                <w:bCs/>
                <w:lang w:eastAsia="ru-RU"/>
              </w:rPr>
            </w:pPr>
            <w:r w:rsidRPr="00FD64EF">
              <w:rPr>
                <w:rFonts w:ascii="Times New Roman" w:eastAsia="Times New Roman" w:hAnsi="Times New Roman" w:cs="Times New Roman"/>
                <w:bCs/>
                <w:lang w:eastAsia="ru-RU"/>
              </w:rPr>
              <w:t>ОПК-1.1</w:t>
            </w:r>
          </w:p>
          <w:p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Основательно знаком с текстом Священного Писания.</w:t>
            </w:r>
          </w:p>
        </w:tc>
        <w:tc>
          <w:tcPr>
            <w:tcW w:w="4961" w:type="dxa"/>
            <w:vMerge w:val="restart"/>
          </w:tcPr>
          <w:p w:rsidR="00132511" w:rsidRPr="00FD64EF" w:rsidRDefault="00132511" w:rsidP="00FD64EF">
            <w:pPr>
              <w:spacing w:after="0" w:line="240" w:lineRule="auto"/>
              <w:rPr>
                <w:rFonts w:ascii="Times New Roman" w:eastAsia="Times New Roman" w:hAnsi="Times New Roman" w:cs="Times New Roman"/>
                <w:b/>
                <w:bCs/>
                <w:lang w:eastAsia="ru-RU"/>
              </w:rPr>
            </w:pPr>
            <w:r w:rsidRPr="00FD64EF">
              <w:rPr>
                <w:rFonts w:ascii="Times New Roman" w:eastAsia="Times New Roman" w:hAnsi="Times New Roman" w:cs="Times New Roman"/>
                <w:b/>
                <w:bCs/>
                <w:lang w:eastAsia="ru-RU"/>
              </w:rPr>
              <w:t>Знать:</w:t>
            </w:r>
          </w:p>
          <w:p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исторический и религиозный контексты, в рамках которых происходили ветхозаветные события и писались Книги Ветхого Завета;</w:t>
            </w:r>
          </w:p>
          <w:p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содержание основных разделов ветхозаветной исагогики (богодухновенность, каноничность, авторство, время и место происхождения Книг Ветхого Завета, переводы);</w:t>
            </w:r>
          </w:p>
          <w:p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святоотеческие и современные принципы толкования Книг Священного Писания Ветхого Завета.</w:t>
            </w:r>
          </w:p>
          <w:p w:rsidR="00132511" w:rsidRPr="00FD64EF" w:rsidRDefault="00132511" w:rsidP="00FD64EF">
            <w:pPr>
              <w:spacing w:after="0" w:line="240" w:lineRule="auto"/>
              <w:rPr>
                <w:rFonts w:ascii="Times New Roman" w:eastAsia="Times New Roman" w:hAnsi="Times New Roman" w:cs="Times New Roman"/>
                <w:lang w:eastAsia="ru-RU"/>
              </w:rPr>
            </w:pPr>
          </w:p>
          <w:p w:rsidR="00132511" w:rsidRPr="00FD64EF" w:rsidRDefault="00132511" w:rsidP="00FD64EF">
            <w:pPr>
              <w:spacing w:after="0" w:line="240" w:lineRule="auto"/>
              <w:rPr>
                <w:rFonts w:ascii="Times New Roman" w:eastAsia="Times New Roman" w:hAnsi="Times New Roman" w:cs="Times New Roman"/>
                <w:b/>
                <w:bCs/>
                <w:lang w:eastAsia="ru-RU"/>
              </w:rPr>
            </w:pPr>
            <w:r w:rsidRPr="00FD64EF">
              <w:rPr>
                <w:rFonts w:ascii="Times New Roman" w:eastAsia="Times New Roman" w:hAnsi="Times New Roman" w:cs="Times New Roman"/>
                <w:b/>
                <w:bCs/>
                <w:lang w:eastAsia="ru-RU"/>
              </w:rPr>
              <w:t>Уметь:</w:t>
            </w:r>
          </w:p>
          <w:p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 ориентироваться в круге проблем, связанных с толкованием неоднозначных с догматической точки зрения фрагментов Книг Священного Писания Ветхого Завета; </w:t>
            </w:r>
          </w:p>
          <w:p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давать оценку современным библейским критическим теориям и приводить апологетические аргументы.</w:t>
            </w:r>
          </w:p>
          <w:p w:rsidR="00132511" w:rsidRPr="00FD64EF" w:rsidRDefault="00132511" w:rsidP="00FD64EF">
            <w:pPr>
              <w:spacing w:after="0" w:line="240" w:lineRule="auto"/>
              <w:rPr>
                <w:rFonts w:ascii="Times New Roman" w:eastAsia="Times New Roman" w:hAnsi="Times New Roman" w:cs="Times New Roman"/>
                <w:lang w:eastAsia="ru-RU"/>
              </w:rPr>
            </w:pPr>
          </w:p>
          <w:p w:rsidR="00132511" w:rsidRPr="00FD64EF" w:rsidRDefault="00132511" w:rsidP="00FD64EF">
            <w:pPr>
              <w:spacing w:after="0" w:line="240" w:lineRule="auto"/>
              <w:rPr>
                <w:rFonts w:ascii="Times New Roman" w:eastAsia="Times New Roman" w:hAnsi="Times New Roman" w:cs="Times New Roman"/>
                <w:b/>
                <w:bCs/>
                <w:lang w:eastAsia="ru-RU"/>
              </w:rPr>
            </w:pPr>
            <w:r w:rsidRPr="00FD64EF">
              <w:rPr>
                <w:rFonts w:ascii="Times New Roman" w:eastAsia="Times New Roman" w:hAnsi="Times New Roman" w:cs="Times New Roman"/>
                <w:b/>
                <w:bCs/>
                <w:lang w:eastAsia="ru-RU"/>
              </w:rPr>
              <w:t>Владеть:</w:t>
            </w:r>
          </w:p>
          <w:p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 навыками анализа библейских текстов; </w:t>
            </w:r>
          </w:p>
          <w:p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 основными методами богословского исследования и применения его результатов для решения практических задач, </w:t>
            </w:r>
          </w:p>
          <w:p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 навыками участия в практических исследованиях деятельности конфессии, </w:t>
            </w:r>
          </w:p>
          <w:p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 навыками рефлексии, самооценки, самоконтроля; </w:t>
            </w:r>
          </w:p>
          <w:p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практическими навыками участия во всех видах практической деятельности выпускника.</w:t>
            </w:r>
          </w:p>
        </w:tc>
      </w:tr>
      <w:tr w:rsidR="00132511" w:rsidRPr="00FD64EF" w:rsidTr="00BD492F">
        <w:tc>
          <w:tcPr>
            <w:tcW w:w="2235" w:type="dxa"/>
            <w:vMerge/>
          </w:tcPr>
          <w:p w:rsidR="00132511" w:rsidRPr="00FD64EF" w:rsidRDefault="00132511" w:rsidP="00FD64EF">
            <w:pPr>
              <w:spacing w:after="0" w:line="240" w:lineRule="auto"/>
              <w:rPr>
                <w:rFonts w:ascii="Times New Roman" w:eastAsia="Times New Roman" w:hAnsi="Times New Roman" w:cs="Times New Roman"/>
                <w:lang w:eastAsia="ru-RU"/>
              </w:rPr>
            </w:pPr>
          </w:p>
        </w:tc>
        <w:tc>
          <w:tcPr>
            <w:tcW w:w="2268" w:type="dxa"/>
          </w:tcPr>
          <w:p w:rsidR="00132511" w:rsidRPr="00FD64EF" w:rsidRDefault="00132511" w:rsidP="00FD64EF">
            <w:pPr>
              <w:spacing w:after="0" w:line="240" w:lineRule="auto"/>
              <w:rPr>
                <w:rFonts w:ascii="Times New Roman" w:eastAsia="Times New Roman" w:hAnsi="Times New Roman" w:cs="Times New Roman"/>
                <w:bCs/>
                <w:lang w:eastAsia="ru-RU"/>
              </w:rPr>
            </w:pPr>
            <w:r w:rsidRPr="00FD64EF">
              <w:rPr>
                <w:rFonts w:ascii="Times New Roman" w:eastAsia="Times New Roman" w:hAnsi="Times New Roman" w:cs="Times New Roman"/>
                <w:bCs/>
                <w:lang w:eastAsia="ru-RU"/>
              </w:rPr>
              <w:t>ОПК-1.2</w:t>
            </w:r>
          </w:p>
          <w:p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bCs/>
                <w:lang w:eastAsia="ru-RU"/>
              </w:rPr>
              <w:t>Имеет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4961" w:type="dxa"/>
            <w:vMerge/>
          </w:tcPr>
          <w:p w:rsidR="00132511" w:rsidRPr="00FD64EF" w:rsidRDefault="00132511" w:rsidP="00FD64EF">
            <w:pPr>
              <w:spacing w:after="0" w:line="240" w:lineRule="auto"/>
              <w:rPr>
                <w:rFonts w:ascii="Times New Roman" w:eastAsia="Times New Roman" w:hAnsi="Times New Roman" w:cs="Times New Roman"/>
                <w:lang w:eastAsia="ru-RU"/>
              </w:rPr>
            </w:pPr>
          </w:p>
        </w:tc>
      </w:tr>
      <w:tr w:rsidR="00132511" w:rsidRPr="00FD64EF" w:rsidTr="00BD492F">
        <w:tc>
          <w:tcPr>
            <w:tcW w:w="2235" w:type="dxa"/>
            <w:vMerge/>
          </w:tcPr>
          <w:p w:rsidR="00132511" w:rsidRPr="00FD64EF" w:rsidRDefault="00132511" w:rsidP="00FD64EF">
            <w:pPr>
              <w:spacing w:after="0" w:line="240" w:lineRule="auto"/>
              <w:rPr>
                <w:rFonts w:ascii="Times New Roman" w:eastAsia="Times New Roman" w:hAnsi="Times New Roman" w:cs="Times New Roman"/>
                <w:lang w:eastAsia="ru-RU"/>
              </w:rPr>
            </w:pPr>
          </w:p>
        </w:tc>
        <w:tc>
          <w:tcPr>
            <w:tcW w:w="2268" w:type="dxa"/>
          </w:tcPr>
          <w:p w:rsidR="00132511" w:rsidRPr="00FD64EF" w:rsidRDefault="00132511" w:rsidP="00FD64EF">
            <w:pPr>
              <w:spacing w:after="0" w:line="240" w:lineRule="auto"/>
              <w:rPr>
                <w:rFonts w:ascii="Times New Roman" w:eastAsia="Times New Roman" w:hAnsi="Times New Roman" w:cs="Times New Roman"/>
                <w:bCs/>
                <w:lang w:eastAsia="ru-RU"/>
              </w:rPr>
            </w:pPr>
            <w:r w:rsidRPr="00FD64EF">
              <w:rPr>
                <w:rFonts w:ascii="Times New Roman" w:eastAsia="Times New Roman" w:hAnsi="Times New Roman" w:cs="Times New Roman"/>
                <w:bCs/>
                <w:lang w:eastAsia="ru-RU"/>
              </w:rPr>
              <w:t>ОПК-1.3</w:t>
            </w:r>
          </w:p>
          <w:p w:rsidR="00132511" w:rsidRPr="00FD64EF" w:rsidRDefault="00FD64EF" w:rsidP="00FD64EF">
            <w:pPr>
              <w:spacing w:after="0" w:line="240" w:lineRule="auto"/>
              <w:rPr>
                <w:rFonts w:ascii="Times New Roman" w:eastAsia="Times New Roman" w:hAnsi="Times New Roman" w:cs="Times New Roman"/>
                <w:lang w:eastAsia="ru-RU"/>
              </w:rPr>
            </w:pPr>
            <w:r w:rsidRPr="00FD64EF">
              <w:rPr>
                <w:rFonts w:ascii="Times New Roman" w:eastAsia="Calibri" w:hAnsi="Times New Roman" w:cs="Times New Roman"/>
              </w:rPr>
              <w:t xml:space="preserve">Знаком со святоотеческой экзегезой </w:t>
            </w:r>
            <w:r w:rsidRPr="00FD64EF">
              <w:rPr>
                <w:rFonts w:ascii="Times New Roman" w:eastAsia="Calibri" w:hAnsi="Times New Roman" w:cs="Times New Roman"/>
              </w:rPr>
              <w:lastRenderedPageBreak/>
              <w:t>Священного Писания, в том числе — в отечественной православной традиции.</w:t>
            </w:r>
          </w:p>
        </w:tc>
        <w:tc>
          <w:tcPr>
            <w:tcW w:w="4961" w:type="dxa"/>
            <w:vMerge/>
          </w:tcPr>
          <w:p w:rsidR="00132511" w:rsidRPr="00FD64EF" w:rsidRDefault="00132511" w:rsidP="00FD64EF">
            <w:pPr>
              <w:spacing w:after="0" w:line="240" w:lineRule="auto"/>
              <w:rPr>
                <w:rFonts w:ascii="Times New Roman" w:eastAsia="Times New Roman" w:hAnsi="Times New Roman" w:cs="Times New Roman"/>
                <w:lang w:eastAsia="ru-RU"/>
              </w:rPr>
            </w:pPr>
          </w:p>
        </w:tc>
      </w:tr>
      <w:tr w:rsidR="00FD64EF" w:rsidRPr="00FD64EF" w:rsidTr="00BD492F">
        <w:tc>
          <w:tcPr>
            <w:tcW w:w="2235" w:type="dxa"/>
            <w:vMerge/>
          </w:tcPr>
          <w:p w:rsidR="00FD64EF" w:rsidRPr="00FD64EF" w:rsidRDefault="00FD64EF" w:rsidP="00FD64EF">
            <w:pPr>
              <w:spacing w:after="0" w:line="240" w:lineRule="auto"/>
              <w:rPr>
                <w:rFonts w:ascii="Times New Roman" w:eastAsia="Times New Roman" w:hAnsi="Times New Roman" w:cs="Times New Roman"/>
                <w:lang w:eastAsia="ru-RU"/>
              </w:rPr>
            </w:pPr>
          </w:p>
        </w:tc>
        <w:tc>
          <w:tcPr>
            <w:tcW w:w="2268" w:type="dxa"/>
          </w:tcPr>
          <w:p w:rsidR="00FD64EF" w:rsidRPr="00FD64EF" w:rsidRDefault="00FD64EF" w:rsidP="00FD64EF">
            <w:pPr>
              <w:spacing w:after="0" w:line="240" w:lineRule="auto"/>
              <w:rPr>
                <w:rFonts w:ascii="Times New Roman" w:eastAsia="Times New Roman" w:hAnsi="Times New Roman" w:cs="Times New Roman"/>
                <w:bCs/>
                <w:lang w:eastAsia="ru-RU"/>
              </w:rPr>
            </w:pPr>
            <w:r w:rsidRPr="00FD64EF">
              <w:rPr>
                <w:rFonts w:ascii="Times New Roman" w:eastAsia="Times New Roman" w:hAnsi="Times New Roman" w:cs="Times New Roman"/>
                <w:bCs/>
                <w:lang w:eastAsia="ru-RU"/>
              </w:rPr>
              <w:t>ОПК-1.4</w:t>
            </w:r>
          </w:p>
          <w:p w:rsidR="00FD64EF" w:rsidRPr="00FD64EF" w:rsidRDefault="00FD64EF" w:rsidP="00FD64EF">
            <w:pPr>
              <w:spacing w:after="0" w:line="240" w:lineRule="auto"/>
              <w:rPr>
                <w:rFonts w:ascii="Times New Roman" w:eastAsia="Times New Roman" w:hAnsi="Times New Roman" w:cs="Times New Roman"/>
                <w:bCs/>
                <w:lang w:eastAsia="ru-RU"/>
              </w:rPr>
            </w:pPr>
            <w:r w:rsidRPr="00FD64EF">
              <w:rPr>
                <w:rFonts w:ascii="Times New Roman" w:eastAsia="Times New Roman" w:hAnsi="Times New Roman" w:cs="Times New Roman"/>
                <w:bCs/>
                <w:lang w:eastAsia="ru-RU"/>
              </w:rPr>
              <w:t>Понимает 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w:t>
            </w:r>
          </w:p>
        </w:tc>
        <w:tc>
          <w:tcPr>
            <w:tcW w:w="4961" w:type="dxa"/>
            <w:vMerge/>
          </w:tcPr>
          <w:p w:rsidR="00FD64EF" w:rsidRPr="00FD64EF" w:rsidRDefault="00FD64EF" w:rsidP="00FD64EF">
            <w:pPr>
              <w:spacing w:after="0" w:line="240" w:lineRule="auto"/>
              <w:rPr>
                <w:rFonts w:ascii="Times New Roman" w:eastAsia="Times New Roman" w:hAnsi="Times New Roman" w:cs="Times New Roman"/>
                <w:lang w:eastAsia="ru-RU"/>
              </w:rPr>
            </w:pPr>
          </w:p>
        </w:tc>
      </w:tr>
      <w:tr w:rsidR="00FD64EF" w:rsidRPr="00FD64EF" w:rsidTr="00C040CB">
        <w:tc>
          <w:tcPr>
            <w:tcW w:w="2235" w:type="dxa"/>
            <w:vMerge/>
          </w:tcPr>
          <w:p w:rsidR="00FD64EF" w:rsidRPr="00FD64EF" w:rsidRDefault="00FD64EF" w:rsidP="00FD64EF">
            <w:pPr>
              <w:spacing w:after="0" w:line="240" w:lineRule="auto"/>
              <w:rPr>
                <w:rFonts w:ascii="Times New Roman" w:eastAsia="Times New Roman" w:hAnsi="Times New Roman" w:cs="Times New Roman"/>
                <w:lang w:eastAsia="ru-RU"/>
              </w:rPr>
            </w:pPr>
          </w:p>
        </w:tc>
        <w:tc>
          <w:tcPr>
            <w:tcW w:w="2268" w:type="dxa"/>
            <w:tcBorders>
              <w:top w:val="nil"/>
              <w:left w:val="single" w:sz="4" w:space="0" w:color="000000"/>
              <w:bottom w:val="single" w:sz="4" w:space="0" w:color="000000"/>
              <w:right w:val="single" w:sz="4" w:space="0" w:color="000000"/>
            </w:tcBorders>
            <w:shd w:val="clear" w:color="000000" w:fill="FFFFFF"/>
            <w:vAlign w:val="center"/>
          </w:tcPr>
          <w:p w:rsidR="00FD64EF" w:rsidRPr="00FD64EF" w:rsidRDefault="00FD64EF" w:rsidP="00FD64EF">
            <w:pPr>
              <w:spacing w:after="0" w:line="240" w:lineRule="auto"/>
              <w:rPr>
                <w:rFonts w:ascii="Times New Roman" w:hAnsi="Times New Roman" w:cs="Times New Roman"/>
              </w:rPr>
            </w:pPr>
            <w:r w:rsidRPr="00FD64EF">
              <w:rPr>
                <w:rFonts w:ascii="Times New Roman" w:hAnsi="Times New Roman" w:cs="Times New Roman"/>
              </w:rPr>
              <w:t>ОПК-1.5</w:t>
            </w:r>
          </w:p>
          <w:p w:rsidR="00FD64EF" w:rsidRPr="00FD64EF" w:rsidRDefault="00FD64EF" w:rsidP="00FD64EF">
            <w:pPr>
              <w:spacing w:after="0" w:line="240" w:lineRule="auto"/>
              <w:rPr>
                <w:rFonts w:ascii="Times New Roman" w:eastAsia="Times New Roman" w:hAnsi="Times New Roman" w:cs="Times New Roman"/>
                <w:lang w:eastAsia="ru-RU"/>
              </w:rPr>
            </w:pPr>
            <w:r w:rsidRPr="00FD64EF">
              <w:rPr>
                <w:rFonts w:ascii="Times New Roman" w:hAnsi="Times New Roman" w:cs="Times New Roman"/>
              </w:rPr>
              <w:t>Умеет соотносить изучаемые идеи и концепции с Библейским учением, осмысляемым в русле Церковного предания.</w:t>
            </w:r>
          </w:p>
        </w:tc>
        <w:tc>
          <w:tcPr>
            <w:tcW w:w="4961" w:type="dxa"/>
            <w:vMerge/>
            <w:tcBorders>
              <w:top w:val="nil"/>
              <w:left w:val="nil"/>
              <w:bottom w:val="single" w:sz="4" w:space="0" w:color="000000"/>
              <w:right w:val="single" w:sz="4" w:space="0" w:color="000000"/>
            </w:tcBorders>
            <w:shd w:val="clear" w:color="000000" w:fill="FFFFFF"/>
            <w:vAlign w:val="center"/>
          </w:tcPr>
          <w:p w:rsidR="00FD64EF" w:rsidRPr="00FD64EF" w:rsidRDefault="00FD64EF" w:rsidP="00FD64EF">
            <w:pPr>
              <w:spacing w:after="0" w:line="240" w:lineRule="auto"/>
              <w:rPr>
                <w:rFonts w:ascii="Times New Roman" w:eastAsia="Times New Roman" w:hAnsi="Times New Roman" w:cs="Times New Roman"/>
                <w:lang w:eastAsia="ru-RU"/>
              </w:rPr>
            </w:pPr>
          </w:p>
        </w:tc>
      </w:tr>
    </w:tbl>
    <w:p w:rsidR="00132511" w:rsidRPr="0039165B" w:rsidRDefault="00132511" w:rsidP="00132511">
      <w:pPr>
        <w:spacing w:after="0" w:line="240" w:lineRule="auto"/>
        <w:jc w:val="both"/>
        <w:rPr>
          <w:rFonts w:ascii="Times New Roman" w:eastAsia="Times New Roman" w:hAnsi="Times New Roman" w:cs="Times New Roman"/>
          <w:lang w:eastAsia="ru-RU"/>
        </w:rPr>
      </w:pPr>
    </w:p>
    <w:p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4" w:name="_Toc142489094"/>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D64EF" w:rsidRPr="00FD64EF" w:rsidTr="00BD492F">
        <w:tc>
          <w:tcPr>
            <w:tcW w:w="534" w:type="dxa"/>
          </w:tcPr>
          <w:bookmarkEnd w:id="5"/>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w:t>
            </w:r>
          </w:p>
        </w:tc>
        <w:tc>
          <w:tcPr>
            <w:tcW w:w="413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Обьем часов</w:t>
            </w: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Компетенции</w:t>
            </w:r>
          </w:p>
        </w:tc>
        <w:tc>
          <w:tcPr>
            <w:tcW w:w="25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 xml:space="preserve">Форма проведения </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 семестр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rsidTr="00BD492F">
        <w:tc>
          <w:tcPr>
            <w:tcW w:w="534" w:type="dxa"/>
          </w:tcPr>
          <w:p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32511" w:rsidRPr="00FD64EF" w:rsidRDefault="00132511" w:rsidP="00FD64EF">
            <w:pPr>
              <w:widowControl w:val="0"/>
              <w:spacing w:after="0" w:line="240" w:lineRule="auto"/>
              <w:ind w:right="-1"/>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Понятие о Священном Писании Ветхого Завета. Значение науки о Священном Писании Ветхого Завета. Богодухновенность - слово Божие и слово человеческое. </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rsidTr="00BD492F">
        <w:tc>
          <w:tcPr>
            <w:tcW w:w="534" w:type="dxa"/>
          </w:tcPr>
          <w:p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Пятикнижие.</w:t>
            </w:r>
            <w:r w:rsidRPr="00FD64EF">
              <w:rPr>
                <w:rFonts w:ascii="Times New Roman" w:eastAsia="Times New Roman" w:hAnsi="Times New Roman" w:cs="Times New Roman"/>
                <w:lang w:eastAsia="ru-RU"/>
              </w:rPr>
              <w:t xml:space="preserve"> Название, состав и содержание.</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rsidTr="00BD492F">
        <w:tc>
          <w:tcPr>
            <w:tcW w:w="534" w:type="dxa"/>
          </w:tcPr>
          <w:p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b/>
                <w:bCs/>
                <w:noProof/>
                <w:lang w:eastAsia="ru-RU"/>
              </w:rPr>
            </w:pPr>
            <w:r w:rsidRPr="00FD64EF">
              <w:rPr>
                <w:rFonts w:ascii="Times New Roman" w:eastAsia="Times New Roman" w:hAnsi="Times New Roman" w:cs="Times New Roman"/>
                <w:lang w:eastAsia="ru-RU"/>
              </w:rPr>
              <w:t xml:space="preserve">Введение в книгу </w:t>
            </w:r>
            <w:r w:rsidRPr="00FD64EF">
              <w:rPr>
                <w:rFonts w:ascii="Times New Roman" w:eastAsia="Times New Roman" w:hAnsi="Times New Roman" w:cs="Times New Roman"/>
                <w:b/>
                <w:lang w:eastAsia="ru-RU"/>
              </w:rPr>
              <w:t>Бытия</w:t>
            </w:r>
            <w:r w:rsidRPr="00FD64EF">
              <w:rPr>
                <w:rFonts w:ascii="Times New Roman" w:eastAsia="Times New Roman" w:hAnsi="Times New Roman" w:cs="Times New Roman"/>
                <w:lang w:eastAsia="ru-RU"/>
              </w:rPr>
              <w:t>. Наименование, деление на части, основные темы учения.</w:t>
            </w:r>
            <w:r w:rsidRPr="00FD64EF">
              <w:rPr>
                <w:rFonts w:ascii="Times New Roman" w:hAnsi="Times New Roman" w:cs="Times New Roman"/>
              </w:rPr>
              <w:t xml:space="preserve"> </w:t>
            </w:r>
            <w:r w:rsidRPr="00FD64EF">
              <w:rPr>
                <w:rFonts w:ascii="Times New Roman" w:eastAsia="Times New Roman" w:hAnsi="Times New Roman" w:cs="Times New Roman"/>
                <w:lang w:eastAsia="ru-RU"/>
              </w:rPr>
              <w:t>Языческие космогонии.</w:t>
            </w:r>
            <w:r w:rsidRPr="00FD64EF">
              <w:rPr>
                <w:rFonts w:ascii="Times New Roman" w:hAnsi="Times New Roman" w:cs="Times New Roman"/>
              </w:rPr>
              <w:t xml:space="preserve"> </w:t>
            </w:r>
            <w:r w:rsidRPr="00FD64EF">
              <w:rPr>
                <w:rFonts w:ascii="Times New Roman" w:eastAsia="Times New Roman" w:hAnsi="Times New Roman" w:cs="Times New Roman"/>
                <w:lang w:eastAsia="ru-RU"/>
              </w:rPr>
              <w:t>Шестоднев (Быт 1,1 – 2,4а).</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rsidTr="00BD492F">
        <w:tc>
          <w:tcPr>
            <w:tcW w:w="534" w:type="dxa"/>
          </w:tcPr>
          <w:p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День седьмой и блаженное состояние человека в раю (Быт. 2:4-24). Грехопадение прародителей (Быт. 3).</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rsidTr="00BD492F">
        <w:tc>
          <w:tcPr>
            <w:tcW w:w="534" w:type="dxa"/>
          </w:tcPr>
          <w:p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Братоубийство Каина и последующие потомки Адама (Быт. 4). Всемирный потоп (Быт. 7). Завет с Ноем Пророчество Ноя о судьбе своих </w:t>
            </w:r>
            <w:r w:rsidRPr="00FD64EF">
              <w:rPr>
                <w:rFonts w:ascii="Times New Roman" w:eastAsia="Times New Roman" w:hAnsi="Times New Roman" w:cs="Times New Roman"/>
                <w:lang w:eastAsia="ru-RU"/>
              </w:rPr>
              <w:lastRenderedPageBreak/>
              <w:t xml:space="preserve">сыновей (Быт 8,20 – 9,17). Смешение языков и рассеяние народов. </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lastRenderedPageBreak/>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lastRenderedPageBreak/>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lastRenderedPageBreak/>
              <w:t>традиционная</w:t>
            </w:r>
          </w:p>
        </w:tc>
      </w:tr>
      <w:tr w:rsidR="00FD64EF" w:rsidRPr="00FD64EF" w:rsidTr="00BD492F">
        <w:tc>
          <w:tcPr>
            <w:tcW w:w="534" w:type="dxa"/>
          </w:tcPr>
          <w:p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Авраам – "Отец Верующих" (Быт 12-25 главы). Значение Авраама в священной истории. Призвание Авраама и пребывание его в Египте (Быт. 12). Явления Бога Аврааму (12:3 - 21:19)</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rsidTr="00BD492F">
        <w:tc>
          <w:tcPr>
            <w:tcW w:w="534" w:type="dxa"/>
          </w:tcPr>
          <w:p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Исав и Иаков. (Быт. 25). Лестница Иакова (28:12-15) Благословение Иаковом своих сыновей. Завещание Иакова 49 гл.</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rsidTr="00BD492F">
        <w:tc>
          <w:tcPr>
            <w:tcW w:w="534" w:type="dxa"/>
          </w:tcPr>
          <w:p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книгу </w:t>
            </w:r>
            <w:r w:rsidRPr="00FD64EF">
              <w:rPr>
                <w:rFonts w:ascii="Times New Roman" w:eastAsia="Times New Roman" w:hAnsi="Times New Roman" w:cs="Times New Roman"/>
                <w:b/>
                <w:lang w:eastAsia="ru-RU"/>
              </w:rPr>
              <w:t>Исход</w:t>
            </w:r>
            <w:r w:rsidRPr="00FD64EF">
              <w:rPr>
                <w:rFonts w:ascii="Times New Roman" w:eastAsia="Times New Roman" w:hAnsi="Times New Roman" w:cs="Times New Roman"/>
                <w:lang w:eastAsia="ru-RU"/>
              </w:rPr>
              <w:t>. Призвание Моисея для освобождения евреев от египетского порабощения.</w:t>
            </w:r>
            <w:r w:rsidRPr="00FD64EF">
              <w:rPr>
                <w:rFonts w:ascii="Times New Roman" w:hAnsi="Times New Roman" w:cs="Times New Roman"/>
              </w:rPr>
              <w:t xml:space="preserve"> </w:t>
            </w:r>
            <w:r w:rsidRPr="00FD64EF">
              <w:rPr>
                <w:rFonts w:ascii="Times New Roman" w:eastAsia="Times New Roman" w:hAnsi="Times New Roman" w:cs="Times New Roman"/>
                <w:lang w:eastAsia="ru-RU"/>
              </w:rPr>
              <w:t>Имя Божие. (Исх. 3).</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rsidTr="00BD492F">
        <w:tc>
          <w:tcPr>
            <w:tcW w:w="534" w:type="dxa"/>
          </w:tcPr>
          <w:p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Установление Пасхи и праздника Опресноков. Повествование об Исходе из Египта в 11-15. Смысл истории в свете Исхода</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FD64EF">
              <w:rPr>
                <w:rFonts w:ascii="Times New Roman" w:eastAsia="Times New Roman" w:hAnsi="Times New Roman" w:cs="Times New Roman"/>
                <w:b/>
                <w:bCs/>
                <w:noProof/>
                <w:lang w:eastAsia="ru-RU"/>
              </w:rPr>
              <w:t>Итого за 1 се</w:t>
            </w:r>
            <w:r w:rsidRPr="00FD64EF">
              <w:rPr>
                <w:rFonts w:ascii="Times New Roman" w:eastAsia="Times New Roman" w:hAnsi="Times New Roman" w:cs="Times New Roman"/>
                <w:b/>
                <w:bCs/>
                <w:noProof/>
                <w:lang w:val="en-US" w:eastAsia="ru-RU"/>
              </w:rPr>
              <w:t>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18</w:t>
            </w: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Контроль</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4</w:t>
            </w: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FD64EF">
              <w:rPr>
                <w:rFonts w:ascii="Times New Roman" w:eastAsia="Times New Roman" w:hAnsi="Times New Roman" w:cs="Times New Roman"/>
                <w:noProof/>
                <w:lang w:eastAsia="ru-RU"/>
              </w:rPr>
              <w:t>Зачет</w:t>
            </w: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2 семестр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Праздник Пасхи. Закон о посвящении Богу первенцев (Исх.13.1-2,11-16) Переход евреев через Чермное море (Исх.14)</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Путешествие евреев до Синая (Исх.15:22-27; Исх, 16:1 – 18:1-11). Порядок Синайского законодательства (19 -20:1-20; 24:1-11; Втор. 5). </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Декалог. Таинственно-прообразовательное значение Синайского Завета. Сооружение Скинии (Исх. 35-37).</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br/>
            </w: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Ведение в книгу </w:t>
            </w:r>
            <w:r w:rsidRPr="00FD64EF">
              <w:rPr>
                <w:rFonts w:ascii="Times New Roman" w:eastAsia="Times New Roman" w:hAnsi="Times New Roman" w:cs="Times New Roman"/>
                <w:b/>
                <w:lang w:eastAsia="ru-RU"/>
              </w:rPr>
              <w:t>Левит</w:t>
            </w:r>
            <w:r w:rsidRPr="00FD64EF">
              <w:rPr>
                <w:rFonts w:ascii="Times New Roman" w:eastAsia="Times New Roman" w:hAnsi="Times New Roman" w:cs="Times New Roman"/>
                <w:lang w:eastAsia="ru-RU"/>
              </w:rPr>
              <w:t>. Постановления о жертвоприношениях (Лев. 1-7). Ветхозаветное священство (Лев. 8).</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Поражение Надава и Авиуда (Лев. 10). Праздник очищения (Лев. 16). Постановления о праздниках Господних (Лев. 23). Постановление о субботнем годе и юбилее (Лев.25).</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книгу </w:t>
            </w:r>
            <w:r w:rsidRPr="00FD64EF">
              <w:rPr>
                <w:rFonts w:ascii="Times New Roman" w:eastAsia="Times New Roman" w:hAnsi="Times New Roman" w:cs="Times New Roman"/>
                <w:b/>
                <w:lang w:eastAsia="ru-RU"/>
              </w:rPr>
              <w:t>Чисел</w:t>
            </w:r>
            <w:r w:rsidRPr="00FD64EF">
              <w:rPr>
                <w:rFonts w:ascii="Times New Roman" w:eastAsia="Times New Roman" w:hAnsi="Times New Roman" w:cs="Times New Roman"/>
                <w:lang w:eastAsia="ru-RU"/>
              </w:rPr>
              <w:t xml:space="preserve">. Прообразы Иисуса Христа и пророчества о Нем в книге Чисел. </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Обет назорейства и слова </w:t>
            </w:r>
            <w:r w:rsidRPr="00FD64EF">
              <w:rPr>
                <w:rFonts w:ascii="Times New Roman" w:eastAsia="Times New Roman" w:hAnsi="Times New Roman" w:cs="Times New Roman"/>
                <w:lang w:eastAsia="ru-RU"/>
              </w:rPr>
              <w:lastRenderedPageBreak/>
              <w:t>священнического благословения (Числ. 6). События во время следования евреев к земле обетованной (Числ. 9-25). Вторичное исчисление народа (Числ. 26).</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00FD64EF" w:rsidRPr="00FD64EF">
              <w:rPr>
                <w:rFonts w:ascii="Times New Roman" w:eastAsia="Times New Roman" w:hAnsi="Times New Roman" w:cs="Times New Roman"/>
                <w:lang w:eastAsia="ru-RU"/>
              </w:rPr>
              <w:t>книгу Второзаконие</w:t>
            </w:r>
            <w:r w:rsidRPr="00FD64EF">
              <w:rPr>
                <w:rFonts w:ascii="Times New Roman" w:eastAsia="Times New Roman" w:hAnsi="Times New Roman" w:cs="Times New Roman"/>
                <w:lang w:eastAsia="ru-RU"/>
              </w:rPr>
              <w:t>. Постановление о лжепророках (Втор. 13:1-5). Законы о судьях и правителях (Втор. 16:18-20; 17:2-20).</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Жребии Левитов (Втор. 18:1-8). Предсказание о Мессии (Втор. 18:9-21). Пророческое благословение Моисея народу Израильскому по коленам (Втор. 33).</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Итого за 2 се</w:t>
            </w:r>
            <w:r w:rsidRPr="00FD64EF">
              <w:rPr>
                <w:rFonts w:ascii="Times New Roman" w:eastAsia="Times New Roman" w:hAnsi="Times New Roman" w:cs="Times New Roman"/>
                <w:b/>
                <w:bCs/>
                <w:noProof/>
                <w:lang w:val="en-US" w:eastAsia="ru-RU"/>
              </w:rPr>
              <w:t>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18</w:t>
            </w:r>
          </w:p>
        </w:tc>
        <w:tc>
          <w:tcPr>
            <w:tcW w:w="1559"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Контроль</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4</w:t>
            </w:r>
          </w:p>
        </w:tc>
        <w:tc>
          <w:tcPr>
            <w:tcW w:w="1559"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noProof/>
                <w:lang w:eastAsia="ru-RU"/>
              </w:rPr>
              <w:t>Зачет с оценкой</w:t>
            </w: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3 семестр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386491"/>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Введение в исторические книги</w:t>
            </w:r>
            <w:r w:rsidRPr="00FD64EF">
              <w:rPr>
                <w:rFonts w:ascii="Times New Roman" w:eastAsia="Times New Roman" w:hAnsi="Times New Roman" w:cs="Times New Roman"/>
                <w:lang w:eastAsia="ru-RU"/>
              </w:rPr>
              <w:t xml:space="preserve"> Ветхого Завета. Понятие о них, количество, название и расположение в Библии, основные особенности и идеи. Цель написания исторических книг. Источники исторических книг. расположение исторических книг в еврейском каноне</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Книгу Иисуса Навина</w:t>
            </w:r>
            <w:r w:rsidRPr="00FD64EF">
              <w:rPr>
                <w:rFonts w:ascii="Times New Roman" w:eastAsia="Times New Roman" w:hAnsi="Times New Roman" w:cs="Times New Roman"/>
                <w:lang w:eastAsia="ru-RU"/>
              </w:rPr>
              <w:t>. Название книги, авторство. Время составления книги. План и содержание книги Книга Иисуса Навина.</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hAnsi="Times New Roman" w:cs="Times New Roman"/>
                <w:b/>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Книгу Судей</w:t>
            </w:r>
            <w:r w:rsidRPr="00FD64EF">
              <w:rPr>
                <w:rFonts w:ascii="Times New Roman" w:eastAsia="Times New Roman" w:hAnsi="Times New Roman" w:cs="Times New Roman"/>
                <w:lang w:eastAsia="ru-RU"/>
              </w:rPr>
              <w:t>. Дата и композиция Книги Судей. Содержание Кн. Судей.</w:t>
            </w:r>
            <w:r w:rsidRPr="00FD64EF">
              <w:rPr>
                <w:rFonts w:ascii="Times New Roman" w:hAnsi="Times New Roman" w:cs="Times New Roman"/>
                <w:b/>
              </w:rPr>
              <w:t xml:space="preserve"> </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Книгу Руфи</w:t>
            </w:r>
            <w:r w:rsidRPr="00FD64EF">
              <w:rPr>
                <w:rFonts w:ascii="Times New Roman" w:eastAsia="Times New Roman" w:hAnsi="Times New Roman" w:cs="Times New Roman"/>
                <w:lang w:eastAsia="ru-RU"/>
              </w:rPr>
              <w:t>. Наименование книги, автор и время написания. Содержание и разделение на части. Характерные особенности и темы.</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I Книга Царств</w:t>
            </w:r>
            <w:r w:rsidRPr="00FD64EF">
              <w:rPr>
                <w:rFonts w:ascii="Times New Roman" w:eastAsia="Times New Roman" w:hAnsi="Times New Roman" w:cs="Times New Roman"/>
                <w:lang w:eastAsia="ru-RU"/>
              </w:rPr>
              <w:t xml:space="preserve"> – предварительные понятия, план </w:t>
            </w:r>
            <w:r w:rsidR="00FD64EF" w:rsidRPr="00FD64EF">
              <w:rPr>
                <w:rFonts w:ascii="Times New Roman" w:eastAsia="Times New Roman" w:hAnsi="Times New Roman" w:cs="Times New Roman"/>
                <w:lang w:eastAsia="ru-RU"/>
              </w:rPr>
              <w:t>и содержание</w:t>
            </w:r>
            <w:r w:rsidRPr="00FD64EF">
              <w:rPr>
                <w:rFonts w:ascii="Times New Roman" w:eastAsia="Times New Roman" w:hAnsi="Times New Roman" w:cs="Times New Roman"/>
                <w:lang w:eastAsia="ru-RU"/>
              </w:rPr>
              <w:t>.</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II Книга Царств</w:t>
            </w:r>
            <w:r w:rsidRPr="00FD64EF">
              <w:rPr>
                <w:rFonts w:ascii="Times New Roman" w:eastAsia="Times New Roman" w:hAnsi="Times New Roman" w:cs="Times New Roman"/>
                <w:lang w:eastAsia="ru-RU"/>
              </w:rPr>
              <w:t xml:space="preserve"> – план и содержание.</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III Книга Царств</w:t>
            </w:r>
            <w:r w:rsidRPr="00FD64EF">
              <w:rPr>
                <w:rFonts w:ascii="Times New Roman" w:eastAsia="Times New Roman" w:hAnsi="Times New Roman" w:cs="Times New Roman"/>
                <w:lang w:eastAsia="ru-RU"/>
              </w:rPr>
              <w:t xml:space="preserve"> – предварительные понятия, план </w:t>
            </w:r>
            <w:r w:rsidR="00FD64EF" w:rsidRPr="00FD64EF">
              <w:rPr>
                <w:rFonts w:ascii="Times New Roman" w:eastAsia="Times New Roman" w:hAnsi="Times New Roman" w:cs="Times New Roman"/>
                <w:lang w:eastAsia="ru-RU"/>
              </w:rPr>
              <w:t>и содержание</w:t>
            </w:r>
            <w:r w:rsidRPr="00FD64EF">
              <w:rPr>
                <w:rFonts w:ascii="Times New Roman" w:eastAsia="Times New Roman" w:hAnsi="Times New Roman" w:cs="Times New Roman"/>
                <w:lang w:eastAsia="ru-RU"/>
              </w:rPr>
              <w:t>.</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I</w:t>
            </w:r>
            <w:r w:rsidRPr="00FD64EF">
              <w:rPr>
                <w:rFonts w:ascii="Times New Roman" w:eastAsia="Times New Roman" w:hAnsi="Times New Roman" w:cs="Times New Roman"/>
                <w:b/>
                <w:lang w:val="en-US" w:eastAsia="ru-RU"/>
              </w:rPr>
              <w:t>V</w:t>
            </w:r>
            <w:r w:rsidRPr="00FD64EF">
              <w:rPr>
                <w:rFonts w:ascii="Times New Roman" w:eastAsia="Times New Roman" w:hAnsi="Times New Roman" w:cs="Times New Roman"/>
                <w:b/>
                <w:lang w:eastAsia="ru-RU"/>
              </w:rPr>
              <w:t xml:space="preserve"> Книга Царств</w:t>
            </w:r>
            <w:r w:rsidRPr="00FD64EF">
              <w:rPr>
                <w:rFonts w:ascii="Times New Roman" w:eastAsia="Times New Roman" w:hAnsi="Times New Roman" w:cs="Times New Roman"/>
                <w:lang w:eastAsia="ru-RU"/>
              </w:rPr>
              <w:t xml:space="preserve"> – план и содержание.</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 xml:space="preserve">I и </w:t>
            </w:r>
            <w:r w:rsidRPr="00FD64EF">
              <w:rPr>
                <w:rFonts w:ascii="Times New Roman" w:eastAsia="Times New Roman" w:hAnsi="Times New Roman" w:cs="Times New Roman"/>
                <w:b/>
                <w:lang w:val="en-US" w:eastAsia="ru-RU"/>
              </w:rPr>
              <w:t>II</w:t>
            </w:r>
            <w:r w:rsidRPr="00FD64EF">
              <w:rPr>
                <w:rFonts w:ascii="Times New Roman" w:eastAsia="Times New Roman" w:hAnsi="Times New Roman" w:cs="Times New Roman"/>
                <w:b/>
                <w:lang w:eastAsia="ru-RU"/>
              </w:rPr>
              <w:t xml:space="preserve"> Книгу Паралипоменон</w:t>
            </w:r>
            <w:r w:rsidRPr="00FD64EF">
              <w:rPr>
                <w:rFonts w:ascii="Times New Roman" w:eastAsia="Times New Roman" w:hAnsi="Times New Roman" w:cs="Times New Roman"/>
                <w:lang w:eastAsia="ru-RU"/>
              </w:rPr>
              <w:t xml:space="preserve"> - предварительные понятия. </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p>
        </w:tc>
      </w:tr>
      <w:bookmarkEnd w:id="6"/>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Итого за 3 семестр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18</w:t>
            </w: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Контроль</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4</w:t>
            </w: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32511" w:rsidRPr="00FD64EF" w:rsidRDefault="00132511" w:rsidP="00FD64EF">
            <w:pPr>
              <w:tabs>
                <w:tab w:val="center" w:pos="4677"/>
                <w:tab w:val="right" w:pos="9355"/>
              </w:tabs>
              <w:spacing w:after="0" w:line="240" w:lineRule="auto"/>
              <w:rPr>
                <w:rFonts w:ascii="Times New Roman" w:eastAsia="Times New Roman" w:hAnsi="Times New Roman" w:cs="Times New Roman"/>
                <w:b/>
                <w:bCs/>
                <w:noProof/>
                <w:lang w:eastAsia="ru-RU"/>
              </w:rPr>
            </w:pPr>
            <w:r w:rsidRPr="00FD64EF">
              <w:rPr>
                <w:rFonts w:ascii="Times New Roman" w:eastAsia="Times New Roman" w:hAnsi="Times New Roman" w:cs="Times New Roman"/>
                <w:noProof/>
                <w:lang w:eastAsia="ru-RU"/>
              </w:rPr>
              <w:t>Зачет</w:t>
            </w: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4 семестр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b/>
                <w:bCs/>
                <w:lang w:eastAsia="ru-RU"/>
              </w:rPr>
            </w:pPr>
            <w:r w:rsidRPr="00FD64EF">
              <w:rPr>
                <w:rFonts w:ascii="Times New Roman" w:eastAsia="Times New Roman" w:hAnsi="Times New Roman" w:cs="Times New Roman"/>
                <w:lang w:eastAsia="ru-RU"/>
              </w:rPr>
              <w:t xml:space="preserve">Введение </w:t>
            </w:r>
            <w:r w:rsidRPr="00FD64EF">
              <w:rPr>
                <w:rFonts w:ascii="Times New Roman" w:eastAsia="Times New Roman" w:hAnsi="Times New Roman" w:cs="Times New Roman"/>
                <w:b/>
                <w:lang w:eastAsia="ru-RU"/>
              </w:rPr>
              <w:t>I Книгу Ездры и Книгу Неемии</w:t>
            </w:r>
            <w:r w:rsidRPr="00FD64EF">
              <w:rPr>
                <w:rFonts w:ascii="Times New Roman" w:eastAsia="Times New Roman" w:hAnsi="Times New Roman" w:cs="Times New Roman"/>
                <w:lang w:eastAsia="ru-RU"/>
              </w:rPr>
              <w:t xml:space="preserve">. Название, основные идеи, место в каноне. Авторство и время происхождения. Историческая эпоха. Хронология персидского периода. </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Книгу Есфирь</w:t>
            </w:r>
            <w:r w:rsidRPr="00FD64EF">
              <w:rPr>
                <w:rFonts w:ascii="Times New Roman" w:eastAsia="Times New Roman" w:hAnsi="Times New Roman" w:cs="Times New Roman"/>
                <w:lang w:eastAsia="ru-RU"/>
              </w:rPr>
              <w:t>. Название и основная мысль. Состав и содержание книги.</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II и III Книга Ездры</w:t>
            </w:r>
            <w:r w:rsidRPr="00FD64EF">
              <w:rPr>
                <w:rFonts w:ascii="Times New Roman" w:eastAsia="Times New Roman" w:hAnsi="Times New Roman" w:cs="Times New Roman"/>
                <w:lang w:eastAsia="ru-RU"/>
              </w:rPr>
              <w:t>. Предварительные понятия. План и содержание.</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Книгу Товита</w:t>
            </w:r>
            <w:r w:rsidRPr="00FD64EF">
              <w:rPr>
                <w:rFonts w:ascii="Times New Roman" w:eastAsia="Times New Roman" w:hAnsi="Times New Roman" w:cs="Times New Roman"/>
                <w:lang w:eastAsia="ru-RU"/>
              </w:rPr>
              <w:t>.  Название, деление и содержание. Оригинальный текст книги и важнейшие переводы.</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Книга Иудифи</w:t>
            </w:r>
            <w:r w:rsidRPr="00FD64EF">
              <w:rPr>
                <w:rFonts w:ascii="Times New Roman" w:eastAsia="Times New Roman" w:hAnsi="Times New Roman" w:cs="Times New Roman"/>
                <w:lang w:eastAsia="ru-RU"/>
              </w:rPr>
              <w:t xml:space="preserve"> – предварительные понятия. Название книги и содержание, датировка. Оригинальный язык книги и переводы.</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Эллинизация востока. Общие сведения о Маккавейских книгах.</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I Книгу Маккавейскую</w:t>
            </w:r>
            <w:r w:rsidRPr="00FD64EF">
              <w:rPr>
                <w:rFonts w:ascii="Times New Roman" w:eastAsia="Times New Roman" w:hAnsi="Times New Roman" w:cs="Times New Roman"/>
                <w:lang w:eastAsia="ru-RU"/>
              </w:rPr>
              <w:t>.</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II Книгу Маккавейскую</w:t>
            </w:r>
            <w:r w:rsidRPr="00FD64EF">
              <w:rPr>
                <w:rFonts w:ascii="Times New Roman" w:eastAsia="Times New Roman" w:hAnsi="Times New Roman" w:cs="Times New Roman"/>
                <w:lang w:eastAsia="ru-RU"/>
              </w:rPr>
              <w:t>.</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III Книгу Маккавейскую</w:t>
            </w:r>
            <w:r w:rsidRPr="00FD64EF">
              <w:rPr>
                <w:rFonts w:ascii="Times New Roman" w:eastAsia="Times New Roman" w:hAnsi="Times New Roman" w:cs="Times New Roman"/>
                <w:lang w:eastAsia="ru-RU"/>
              </w:rPr>
              <w:t>.</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lastRenderedPageBreak/>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традиционная</w:t>
            </w: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Итого за 4 семестр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18</w:t>
            </w:r>
          </w:p>
        </w:tc>
        <w:tc>
          <w:tcPr>
            <w:tcW w:w="1559"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Контроль</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4</w:t>
            </w:r>
          </w:p>
        </w:tc>
        <w:tc>
          <w:tcPr>
            <w:tcW w:w="1559"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noProof/>
                <w:lang w:eastAsia="ru-RU"/>
              </w:rPr>
              <w:t>Зачет с оценкой</w:t>
            </w: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noProof/>
                <w:lang w:eastAsia="ru-RU"/>
              </w:rPr>
            </w:pPr>
            <w:r w:rsidRPr="00FD64EF">
              <w:rPr>
                <w:rFonts w:ascii="Times New Roman" w:eastAsia="Times New Roman" w:hAnsi="Times New Roman" w:cs="Times New Roman"/>
                <w:b/>
                <w:noProof/>
                <w:lang w:eastAsia="ru-RU"/>
              </w:rPr>
              <w:t>5 семестр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7" w:name="_Hlk116550618"/>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Введение в пророки</w:t>
            </w:r>
            <w:r w:rsidRPr="00FD64EF">
              <w:rPr>
                <w:rFonts w:ascii="Times New Roman" w:eastAsia="Times New Roman" w:hAnsi="Times New Roman" w:cs="Times New Roman"/>
                <w:lang w:eastAsia="ru-RU"/>
              </w:rPr>
              <w:t xml:space="preserve">. Начало пророческой традиции. Понятие о пророках и время их служения. Время служения пророков. Учение пророков. О цели пророческого служения. Понятие о пророческих книгах и их значение. </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Книга </w:t>
            </w:r>
            <w:r w:rsidRPr="00FD64EF">
              <w:rPr>
                <w:rFonts w:ascii="Times New Roman" w:eastAsia="Times New Roman" w:hAnsi="Times New Roman" w:cs="Times New Roman"/>
                <w:b/>
                <w:lang w:eastAsia="ru-RU"/>
              </w:rPr>
              <w:t>пророка Исаии</w:t>
            </w:r>
            <w:r w:rsidRPr="00FD64EF">
              <w:rPr>
                <w:rFonts w:ascii="Times New Roman" w:eastAsia="Times New Roman" w:hAnsi="Times New Roman" w:cs="Times New Roman"/>
                <w:lang w:eastAsia="ru-RU"/>
              </w:rPr>
              <w:t>. Сведения о жизни пророка Исаии и исторические события во время его служения. Религиозно-нравственное состояние иудейства и язычества при пророке Исаии. Призвание пророка.</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Рассмотрение Пророчеств Книги пророка Исаии. Пророчество о возвышении горы Господней (Ис. 2:1-4). Пророчество о рождении Еммануила от Девы (Ис. 7 гл.). Пророчество о возвышении Галилеи языческой (Ис. 9:1-7). Пророчество об Отрасли от корня Иессеева (Ис. 11:1-10.).</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Книга </w:t>
            </w:r>
            <w:r w:rsidRPr="00FD64EF">
              <w:rPr>
                <w:rFonts w:ascii="Times New Roman" w:eastAsia="Times New Roman" w:hAnsi="Times New Roman" w:cs="Times New Roman"/>
                <w:b/>
                <w:lang w:eastAsia="ru-RU"/>
              </w:rPr>
              <w:t>пророка Иеремии</w:t>
            </w:r>
            <w:r w:rsidRPr="00FD64EF">
              <w:rPr>
                <w:rFonts w:ascii="Times New Roman" w:eastAsia="Times New Roman" w:hAnsi="Times New Roman" w:cs="Times New Roman"/>
                <w:lang w:eastAsia="ru-RU"/>
              </w:rPr>
              <w:t>. Личность, служение и эпоха Иеремии. Особенности языка и стиля книги. Основные идеи книги. Введение в Книгу Плач Иеремии. Название и форма изложения книги. Книга пророка Варуха. Сведения о личности пророка Варуха.</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Рассмотрение пророчеств Книги пророка Иеремии. Обличение нерадивых пастырей и предсказание о Пастыреначальнике из дома Давида (23 гл.). </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Книгу </w:t>
            </w:r>
            <w:r w:rsidRPr="00FD64EF">
              <w:rPr>
                <w:rFonts w:ascii="Times New Roman" w:eastAsia="Times New Roman" w:hAnsi="Times New Roman" w:cs="Times New Roman"/>
                <w:b/>
                <w:lang w:eastAsia="ru-RU"/>
              </w:rPr>
              <w:t>пророка Иезекииля</w:t>
            </w:r>
            <w:r w:rsidRPr="00FD64EF">
              <w:rPr>
                <w:rFonts w:ascii="Times New Roman" w:eastAsia="Times New Roman" w:hAnsi="Times New Roman" w:cs="Times New Roman"/>
                <w:lang w:eastAsia="ru-RU"/>
              </w:rPr>
              <w:t xml:space="preserve">. Личность и служение пророка. Построение и особенности изложения книги. </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Рассмотрение пророчеств книги пророка Иезекииля. Видение подобия славы Господней (1 гл.). Притча о дикой виноградной лозе (16 гл.). Аллегория о неверной "дщери Иерусалима" (17 гл.). Притча о двух орлах и виноградной лозе (17 гл.). Обличение заблуждений современников пророка относительно возмездия и ответственности (19 гл.). </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Книгу </w:t>
            </w:r>
            <w:r w:rsidRPr="00FD64EF">
              <w:rPr>
                <w:rFonts w:ascii="Times New Roman" w:eastAsia="Times New Roman" w:hAnsi="Times New Roman" w:cs="Times New Roman"/>
                <w:b/>
                <w:lang w:eastAsia="ru-RU"/>
              </w:rPr>
              <w:t>пророка</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Даниила</w:t>
            </w:r>
            <w:r w:rsidRPr="00FD64EF">
              <w:rPr>
                <w:rFonts w:ascii="Times New Roman" w:eastAsia="Times New Roman" w:hAnsi="Times New Roman" w:cs="Times New Roman"/>
                <w:lang w:eastAsia="ru-RU"/>
              </w:rPr>
              <w:t xml:space="preserve">. Личность, служение и эпоха Даниила. </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Рассмотрение пророчеств книги пророка </w:t>
            </w:r>
            <w:r w:rsidRPr="00FD64EF">
              <w:rPr>
                <w:rFonts w:ascii="Times New Roman" w:eastAsia="Times New Roman" w:hAnsi="Times New Roman" w:cs="Times New Roman"/>
                <w:lang w:eastAsia="ru-RU"/>
              </w:rPr>
              <w:lastRenderedPageBreak/>
              <w:t>Даниила. Сон Навуходоносора об истукане и камне от горы (2 гл.). Видение 4-х животных, "Ветхого денми" и "Сына человеческого (7 гл.).</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lastRenderedPageBreak/>
              <w:t>традиционная</w:t>
            </w:r>
          </w:p>
        </w:tc>
      </w:tr>
      <w:bookmarkEnd w:id="7"/>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Итого за 5 семестр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18</w:t>
            </w: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Контроль</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4</w:t>
            </w: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noProof/>
                <w:lang w:eastAsia="ru-RU"/>
              </w:rPr>
              <w:t>Зачет</w:t>
            </w: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6 семестр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8" w:name="_Hlk116549377"/>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Предварительные понятия о Книгах </w:t>
            </w:r>
            <w:r w:rsidRPr="00FD64EF">
              <w:rPr>
                <w:rFonts w:ascii="Times New Roman" w:eastAsia="Times New Roman" w:hAnsi="Times New Roman" w:cs="Times New Roman"/>
                <w:b/>
                <w:lang w:eastAsia="ru-RU"/>
              </w:rPr>
              <w:t>пророков</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Амоса</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Осии</w:t>
            </w:r>
            <w:r w:rsidRPr="00FD64EF">
              <w:rPr>
                <w:rFonts w:ascii="Times New Roman" w:eastAsia="Times New Roman" w:hAnsi="Times New Roman" w:cs="Times New Roman"/>
                <w:lang w:eastAsia="ru-RU"/>
              </w:rPr>
              <w:t xml:space="preserve"> и </w:t>
            </w:r>
            <w:r w:rsidRPr="00FD64EF">
              <w:rPr>
                <w:rFonts w:ascii="Times New Roman" w:eastAsia="Times New Roman" w:hAnsi="Times New Roman" w:cs="Times New Roman"/>
                <w:b/>
                <w:lang w:eastAsia="ru-RU"/>
              </w:rPr>
              <w:t>Иоиля</w:t>
            </w:r>
            <w:r w:rsidRPr="00FD64EF">
              <w:rPr>
                <w:rFonts w:ascii="Times New Roman" w:eastAsia="Times New Roman" w:hAnsi="Times New Roman" w:cs="Times New Roman"/>
                <w:lang w:eastAsia="ru-RU"/>
              </w:rPr>
              <w:t>. О личностях авторов, времени написания книг. План и содержание книг. Историческая ситуация. Место пророческого служения.</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Книги </w:t>
            </w:r>
            <w:r w:rsidRPr="00FD64EF">
              <w:rPr>
                <w:rFonts w:ascii="Times New Roman" w:eastAsia="Times New Roman" w:hAnsi="Times New Roman" w:cs="Times New Roman"/>
                <w:b/>
                <w:lang w:eastAsia="ru-RU"/>
              </w:rPr>
              <w:t>пророков</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Михея</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Ионы</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Софонии</w:t>
            </w:r>
            <w:r w:rsidRPr="00FD64EF">
              <w:rPr>
                <w:rFonts w:ascii="Times New Roman" w:eastAsia="Times New Roman" w:hAnsi="Times New Roman" w:cs="Times New Roman"/>
                <w:lang w:eastAsia="ru-RU"/>
              </w:rPr>
              <w:t>. О личностях авторов, времени написания книг. План и содержание книг. Историческая ситуация в период проповеди. Место пророческого служения.</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Книги </w:t>
            </w:r>
            <w:r w:rsidRPr="00FD64EF">
              <w:rPr>
                <w:rFonts w:ascii="Times New Roman" w:eastAsia="Times New Roman" w:hAnsi="Times New Roman" w:cs="Times New Roman"/>
                <w:b/>
                <w:lang w:eastAsia="ru-RU"/>
              </w:rPr>
              <w:t>пророков</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Наума</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Аввакума</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Авдия</w:t>
            </w:r>
            <w:r w:rsidRPr="00FD64EF">
              <w:rPr>
                <w:rFonts w:ascii="Times New Roman" w:eastAsia="Times New Roman" w:hAnsi="Times New Roman" w:cs="Times New Roman"/>
                <w:lang w:eastAsia="ru-RU"/>
              </w:rPr>
              <w:t>. Основные сведения о личностях авторов, времени написания книг. План и содержание книг. Историческая ситуация в период проповеди. Место пророческого служения.</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Предварительные понятия о Книгах пророков </w:t>
            </w:r>
            <w:r w:rsidRPr="00FD64EF">
              <w:rPr>
                <w:rFonts w:ascii="Times New Roman" w:eastAsia="Times New Roman" w:hAnsi="Times New Roman" w:cs="Times New Roman"/>
                <w:b/>
                <w:lang w:eastAsia="ru-RU"/>
              </w:rPr>
              <w:t>Аггея</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Захарии</w:t>
            </w:r>
            <w:r w:rsidRPr="00FD64EF">
              <w:rPr>
                <w:rFonts w:ascii="Times New Roman" w:eastAsia="Times New Roman" w:hAnsi="Times New Roman" w:cs="Times New Roman"/>
                <w:lang w:eastAsia="ru-RU"/>
              </w:rPr>
              <w:t xml:space="preserve"> и </w:t>
            </w:r>
            <w:r w:rsidRPr="00FD64EF">
              <w:rPr>
                <w:rFonts w:ascii="Times New Roman" w:eastAsia="Times New Roman" w:hAnsi="Times New Roman" w:cs="Times New Roman"/>
                <w:b/>
                <w:lang w:eastAsia="ru-RU"/>
              </w:rPr>
              <w:t>Малахии</w:t>
            </w:r>
            <w:r w:rsidRPr="00FD64EF">
              <w:rPr>
                <w:rFonts w:ascii="Times New Roman" w:eastAsia="Times New Roman" w:hAnsi="Times New Roman" w:cs="Times New Roman"/>
                <w:lang w:eastAsia="ru-RU"/>
              </w:rPr>
              <w:t>. О личностях авторов, времени написания книг, План и содержание книг. Историческая ситуация и место пророческого служения.</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Учительные книги Ветхого Завета</w:t>
            </w:r>
            <w:r w:rsidRPr="00FD64EF">
              <w:rPr>
                <w:rFonts w:ascii="Times New Roman" w:eastAsia="Times New Roman" w:hAnsi="Times New Roman" w:cs="Times New Roman"/>
                <w:lang w:eastAsia="ru-RU"/>
              </w:rPr>
              <w:t>. Литература премудрости. Краткая история формирования литературы мудрости. Термины «мудрый», «мудрость». Общность с литературой древнего Ближнего Востока. Собрания мудрых изречений. Школы мудрости. Переход к новому осмыслению литературы мудрости. Формы библейского стихосложения</w:t>
            </w:r>
            <w:r w:rsidRPr="00FD64EF">
              <w:rPr>
                <w:rFonts w:ascii="Times New Roman" w:hAnsi="Times New Roman" w:cs="Times New Roman"/>
                <w:b/>
              </w:rPr>
              <w:t>.</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Книга </w:t>
            </w:r>
            <w:r w:rsidRPr="00FD64EF">
              <w:rPr>
                <w:rFonts w:ascii="Times New Roman" w:eastAsia="Times New Roman" w:hAnsi="Times New Roman" w:cs="Times New Roman"/>
                <w:b/>
                <w:lang w:eastAsia="ru-RU"/>
              </w:rPr>
              <w:t>Иова</w:t>
            </w:r>
            <w:r w:rsidRPr="00FD64EF">
              <w:rPr>
                <w:rFonts w:ascii="Times New Roman" w:eastAsia="Times New Roman" w:hAnsi="Times New Roman" w:cs="Times New Roman"/>
                <w:lang w:eastAsia="ru-RU"/>
              </w:rPr>
              <w:t>. Название и основные идеи книги. О личности, месте и времени жизни Иова. Трудность определения авторства и времени происхождения книги Иова. Наиболее вероятная дата написания книги. Вопрос единства авторства книги. Внебиблейские параллели книги Иова. Состав и деление книги Иова.</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книгу </w:t>
            </w:r>
            <w:r w:rsidRPr="00FD64EF">
              <w:rPr>
                <w:rFonts w:ascii="Times New Roman" w:eastAsia="Times New Roman" w:hAnsi="Times New Roman" w:cs="Times New Roman"/>
                <w:b/>
                <w:lang w:eastAsia="ru-RU"/>
              </w:rPr>
              <w:t>Псалтирь</w:t>
            </w:r>
            <w:r w:rsidRPr="00FD64EF">
              <w:rPr>
                <w:rFonts w:ascii="Times New Roman" w:eastAsia="Times New Roman" w:hAnsi="Times New Roman" w:cs="Times New Roman"/>
                <w:lang w:eastAsia="ru-RU"/>
              </w:rPr>
              <w:t>.</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Предварительные понятия о Книге </w:t>
            </w:r>
            <w:r w:rsidRPr="00FD64EF">
              <w:rPr>
                <w:rFonts w:ascii="Times New Roman" w:eastAsia="Times New Roman" w:hAnsi="Times New Roman" w:cs="Times New Roman"/>
                <w:b/>
                <w:lang w:eastAsia="ru-RU"/>
              </w:rPr>
              <w:lastRenderedPageBreak/>
              <w:t>Притчей Солмоновых</w:t>
            </w:r>
            <w:r w:rsidRPr="00FD64EF">
              <w:rPr>
                <w:rFonts w:ascii="Times New Roman" w:eastAsia="Times New Roman" w:hAnsi="Times New Roman" w:cs="Times New Roman"/>
                <w:lang w:eastAsia="ru-RU"/>
              </w:rPr>
              <w:t xml:space="preserve">, Книге </w:t>
            </w:r>
            <w:r w:rsidRPr="00FD64EF">
              <w:rPr>
                <w:rFonts w:ascii="Times New Roman" w:eastAsia="Times New Roman" w:hAnsi="Times New Roman" w:cs="Times New Roman"/>
                <w:b/>
                <w:lang w:eastAsia="ru-RU"/>
              </w:rPr>
              <w:t xml:space="preserve">Екклесиаст </w:t>
            </w:r>
            <w:r w:rsidRPr="00FD64EF">
              <w:rPr>
                <w:rFonts w:ascii="Times New Roman" w:eastAsia="Times New Roman" w:hAnsi="Times New Roman" w:cs="Times New Roman"/>
                <w:lang w:eastAsia="ru-RU"/>
              </w:rPr>
              <w:t xml:space="preserve">Книге </w:t>
            </w:r>
            <w:r w:rsidRPr="00FD64EF">
              <w:rPr>
                <w:rFonts w:ascii="Times New Roman" w:eastAsia="Times New Roman" w:hAnsi="Times New Roman" w:cs="Times New Roman"/>
                <w:b/>
                <w:lang w:eastAsia="ru-RU"/>
              </w:rPr>
              <w:t xml:space="preserve">Песни Песней Соломона. </w:t>
            </w:r>
            <w:r w:rsidRPr="00FD64EF">
              <w:rPr>
                <w:rFonts w:ascii="Times New Roman" w:eastAsia="Times New Roman" w:hAnsi="Times New Roman" w:cs="Times New Roman"/>
                <w:lang w:eastAsia="ru-RU"/>
              </w:rPr>
              <w:t>Авторство, время происхождения, каноничность книг.</w:t>
            </w:r>
            <w:r w:rsidRPr="00FD64EF">
              <w:rPr>
                <w:rFonts w:ascii="Times New Roman" w:eastAsia="Times New Roman" w:hAnsi="Times New Roman" w:cs="Times New Roman"/>
                <w:b/>
                <w:lang w:eastAsia="ru-RU"/>
              </w:rPr>
              <w:t xml:space="preserve"> </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lastRenderedPageBreak/>
              <w:t>традиционная</w:t>
            </w:r>
          </w:p>
        </w:tc>
      </w:tr>
      <w:tr w:rsidR="00FD64EF" w:rsidRPr="00FD64EF" w:rsidTr="00BD492F">
        <w:tc>
          <w:tcPr>
            <w:tcW w:w="534" w:type="dxa"/>
          </w:tcPr>
          <w:p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Книгу </w:t>
            </w:r>
            <w:r w:rsidRPr="00FD64EF">
              <w:rPr>
                <w:rFonts w:ascii="Times New Roman" w:eastAsia="Times New Roman" w:hAnsi="Times New Roman" w:cs="Times New Roman"/>
                <w:b/>
                <w:lang w:eastAsia="ru-RU"/>
              </w:rPr>
              <w:t>Премудрости Соломона</w:t>
            </w:r>
            <w:r w:rsidRPr="00FD64EF">
              <w:rPr>
                <w:rFonts w:ascii="Times New Roman" w:eastAsia="Times New Roman" w:hAnsi="Times New Roman" w:cs="Times New Roman"/>
                <w:lang w:eastAsia="ru-RU"/>
              </w:rPr>
              <w:t xml:space="preserve"> и Книгу</w:t>
            </w:r>
          </w:p>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Премудрости Иисуса, сына Сирахова</w:t>
            </w:r>
            <w:r w:rsidRPr="00FD64EF">
              <w:rPr>
                <w:rFonts w:ascii="Times New Roman" w:eastAsia="Times New Roman" w:hAnsi="Times New Roman" w:cs="Times New Roman"/>
                <w:lang w:eastAsia="ru-RU"/>
              </w:rPr>
              <w:t>.</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bookmarkEnd w:id="8"/>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Итого за 6 семестр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18</w:t>
            </w: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Итого</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108</w:t>
            </w: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Контроль</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27</w:t>
            </w: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132511" w:rsidRPr="00FD64EF" w:rsidRDefault="00132511" w:rsidP="00FD64EF">
            <w:pPr>
              <w:tabs>
                <w:tab w:val="center" w:pos="4677"/>
                <w:tab w:val="right" w:pos="9355"/>
              </w:tabs>
              <w:spacing w:after="0" w:line="240" w:lineRule="auto"/>
              <w:rPr>
                <w:rFonts w:ascii="Times New Roman" w:eastAsia="Times New Roman" w:hAnsi="Times New Roman" w:cs="Times New Roman"/>
                <w:b/>
                <w:bCs/>
                <w:noProof/>
                <w:lang w:eastAsia="ru-RU"/>
              </w:rPr>
            </w:pPr>
            <w:r w:rsidRPr="00FD64EF">
              <w:rPr>
                <w:rFonts w:ascii="Times New Roman" w:eastAsia="Times New Roman" w:hAnsi="Times New Roman" w:cs="Times New Roman"/>
                <w:noProof/>
                <w:lang w:eastAsia="ru-RU"/>
              </w:rPr>
              <w:t>Экзамен</w:t>
            </w:r>
          </w:p>
        </w:tc>
      </w:tr>
    </w:tbl>
    <w:p w:rsidR="00132511" w:rsidRPr="0039165B" w:rsidRDefault="00132511" w:rsidP="00132511">
      <w:pPr>
        <w:spacing w:after="0" w:line="240" w:lineRule="auto"/>
        <w:ind w:left="928"/>
        <w:contextualSpacing/>
        <w:rPr>
          <w:rFonts w:ascii="Times New Roman" w:eastAsia="Times New Roman" w:hAnsi="Times New Roman" w:cs="Times New Roman"/>
          <w:b/>
          <w:lang w:eastAsia="ru-RU"/>
        </w:rPr>
      </w:pPr>
    </w:p>
    <w:p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9" w:name="_Toc142489095"/>
      <w:bookmarkStart w:id="10"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11" w:name="_Hlk116758002"/>
            <w:bookmarkEnd w:id="10"/>
            <w:r w:rsidRPr="00FD64EF">
              <w:rPr>
                <w:rFonts w:ascii="Times New Roman" w:eastAsia="Times New Roman" w:hAnsi="Times New Roman" w:cs="Times New Roman"/>
                <w:noProof/>
                <w:lang w:eastAsia="ru-RU"/>
              </w:rPr>
              <w:t>№</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Наименование работы</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Обьем часов</w:t>
            </w: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Компетенции</w:t>
            </w:r>
          </w:p>
        </w:tc>
        <w:tc>
          <w:tcPr>
            <w:tcW w:w="25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 xml:space="preserve">Форма проведения </w:t>
            </w:r>
          </w:p>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 семестр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rsidTr="00BD492F">
        <w:tc>
          <w:tcPr>
            <w:tcW w:w="534" w:type="dxa"/>
          </w:tcPr>
          <w:p w:rsidR="00132511" w:rsidRPr="00FD64EF" w:rsidRDefault="00132511" w:rsidP="00FD64EF">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Введение в предмет «Священное Писание Ветхого Завета».</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Значение науки о Священном Писании Ветхого Завета. Церковный подход в понимании Священного Писания. Изучение Ветхого Завета в дореволюционной церковной библеистике.</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Проблема авторства Пятикнижия. Документальная гипотеза и традиционное воззрение.</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Основные положения документальной гипотезы. Рецепция документальной гипотезы в отечественной дореволюционной библеистике.</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Пояснения к тексту Шестоднева («В начале», «сотворил Бог», «небо», «земля», «безвидна и пуста», «тьма», «бездна», «Дух Божий», «свет», «тьма», «вода», «день один», «добро зело»). Дни творения. </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Существование двух библейских рассказов о сотворении мира. Стилистическая форма первого рассказа о сотворении мира.</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Совершенство мира и повествование об обитании первого человека в раю (2:4-7). Блаженная жизнь прародителей. Древо Жизни и Древо Познания (2:8-24).</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Проблема существования зла. Грех </w:t>
            </w:r>
            <w:r w:rsidRPr="00FD64EF">
              <w:rPr>
                <w:rFonts w:ascii="Times New Roman" w:eastAsia="Times New Roman" w:hAnsi="Times New Roman" w:cs="Times New Roman"/>
                <w:lang w:eastAsia="ru-RU"/>
              </w:rPr>
              <w:lastRenderedPageBreak/>
              <w:t>Адама. Образ змея: буквально-исторический и духовный смысл. Искушение Евы. Следствия нарушения заповеди. Толкования рассказа о грехопадении. Адам как «всечеловек» в контексте святоотеческой экзегезы.</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lastRenderedPageBreak/>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 xml:space="preserve">Собеседование, доклад, </w:t>
            </w:r>
            <w:r w:rsidRPr="00FD64EF">
              <w:rPr>
                <w:rFonts w:ascii="Times New Roman" w:eastAsia="Times New Roman" w:hAnsi="Times New Roman" w:cs="Times New Roman"/>
                <w:lang w:eastAsia="ru-RU"/>
              </w:rPr>
              <w:lastRenderedPageBreak/>
              <w:t>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b/>
                <w:bCs/>
                <w:noProof/>
                <w:lang w:eastAsia="ru-RU"/>
              </w:rPr>
            </w:pPr>
            <w:r w:rsidRPr="00FD64EF">
              <w:rPr>
                <w:rFonts w:ascii="Times New Roman" w:eastAsia="Times New Roman" w:hAnsi="Times New Roman" w:cs="Times New Roman"/>
                <w:lang w:eastAsia="ru-RU"/>
              </w:rPr>
              <w:t>Тема жертвы в рассказе о Каине и Авеле. Тольдот - генеалогии допотопных поколений (Быт 4:17 – 5:32). Сказание об исполинах (Быт 6:1-4).</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Толкование рассказа о потопе (Быт 6:5 - 8:19). Грех Хама (Быт 9:20-28). Вавилонская башня (Быт 11:1-9).</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Явление Бога Аврааму. Первое - в Уре Халдейском, когда Господь повелел Аврааму оставить свое отечество (Быт. 12:1-3). Второе богоявление - в Сихеме (Быт. 12:7). Третье - около Вефиля, по разлучении Авраама с Лотом (Быт. 13:3-14). Четвертое - в ночном видении, когда Авраам вступил в завет с Богом (Быт. 15). </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Явления Бога Аврааму. Пятое - при котором Авраам и Сарра получили новые имена и установлено обрезание (Быт. 17,1-21). Шестое - когда Авраам принял трех странников (Быт. 18). Седьмое - по случаю изгнания Агари и Измаила (Быт. 21). Восьмое - при жертвоприношении Исаака (Быт. 22).</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Исав и Иаков. (Быт. 25). Лестница Иакова (28:12-15). Борьба Иакова с Богом (32 гл.).</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Благословение Иаковом своих сыновей. Завещание Иакова 49 гл.</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Имя Божие. Откровение у неопалимой купины. Вопрос Моисея. Ответ Бога. Разница текстов. Еврейский текст Исх. 3:14. Обетование Присутствия.</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Священная тетраграмма. Имя и народ Божий. Трудность перевода имени Божия. Греческий текст Исх. 3:14. Исход — первый опыт познания Имени. Состязание JHWH с фараоном.</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Повествование об Исходе из Египта в 11-15. Смысл истории в свете Исхода. </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Главные прообразы кн. Исход. Ветхозаветная Пасха и ее связь с новозаветной.</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Итого за 1семестр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36</w:t>
            </w: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2 семестр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Закон о посвящении Богу первенцев (Исх.13:1-2:11-16) Переход евреев через Чермное море (Исх.14). Прообразовательное значение перехода через Чермное море.</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Переход евреев через Чермное море (Исх.14). Прообразовательное значение перехода через Чермное море. Благодарственная песнь Моисея по переходе через море (15 гл.).</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Путешествие евреев до Синая (Исх.15:22-27; Исх, 16:1 - 18:1-11).</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Порядок Синайского законодательства (19; 20:1-20; 24:1-11;Втор. 5).</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rsidR="00132511" w:rsidRPr="00FD64EF" w:rsidRDefault="00132511" w:rsidP="00FD64EF">
            <w:pPr>
              <w:widowControl w:val="0"/>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Декалог Исх. 20:1-17</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Таинственно-прообразовательное значение Синайского Завета Сооружение Скинии (Исх. 35-37).</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Третья Книга Моисеева Левит. Наименование книги. Время написания. План и содержание книги Левит.</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Жертва мирная, жертва о грехе, жертва повинности (Лев. 1-7). Смысл и значение ветхозаветных жертв в Новом </w:t>
            </w:r>
            <w:r w:rsidR="0017402A" w:rsidRPr="00FD64EF">
              <w:rPr>
                <w:rFonts w:ascii="Times New Roman" w:eastAsia="Times New Roman" w:hAnsi="Times New Roman" w:cs="Times New Roman"/>
                <w:lang w:eastAsia="ru-RU"/>
              </w:rPr>
              <w:t>Завете (</w:t>
            </w:r>
            <w:r w:rsidRPr="00FD64EF">
              <w:rPr>
                <w:rFonts w:ascii="Times New Roman" w:eastAsia="Times New Roman" w:hAnsi="Times New Roman" w:cs="Times New Roman"/>
                <w:lang w:eastAsia="ru-RU"/>
              </w:rPr>
              <w:t>по учению ап. Павла в послании к Евреям). Ветхозаветное священство Первые священнодействия (Лев. 8-9).</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Ветхозаветное священство (Исх.28-29, Лев.8). Первые священнодействия (Лев. 9). Поражение Надава и Авиуда (Лев. 10). Праздник очищения (Лев. 16). </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Постановления о праздниках Господних </w:t>
            </w:r>
            <w:r w:rsidRPr="00FD64EF">
              <w:rPr>
                <w:rFonts w:ascii="Times New Roman" w:eastAsia="Times New Roman" w:hAnsi="Times New Roman" w:cs="Times New Roman"/>
                <w:lang w:eastAsia="ru-RU"/>
              </w:rPr>
              <w:lastRenderedPageBreak/>
              <w:t>(Лев. 23). Постановление о субботнем годе и юбилее (Лев.25). Значение обрядовых постановлений</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Четвертая книга Моисеева Числа. Наименование книги. Время и место написания. План книги Числа и обзор содержания. Цель написания </w:t>
            </w:r>
            <w:r w:rsidR="0017402A" w:rsidRPr="00FD64EF">
              <w:rPr>
                <w:rFonts w:ascii="Times New Roman" w:eastAsia="Times New Roman" w:hAnsi="Times New Roman" w:cs="Times New Roman"/>
                <w:lang w:eastAsia="ru-RU"/>
              </w:rPr>
              <w:t>книги.</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Прообразы Иисуса Христа и пророчества о Нем в книге Чисел </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Обет назорейства и слова священнического благословения (Числ. 6). Порядок следования евреев к земле обетованной (Числ. 9-10). Ропот народа и избрание 70 старейшин (Числ. 11). Соглядатаи для обозрения земли Ханаанской. Осуждение народа на 40-летнее странствование по пустыне. Возмущения Корея, Дафана и Авирона (Числ. 16).</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Жертва рыжей телицы (Числ. 19). Таинственно-прообразовательное значение жертвы рыжей телицы. События в Кадесе (Числ. 20). Медный змей (Числ. 21.4-9). Пророчество Валаама (Числ. 22-24). Вторичное исчисление народа (Числ. 26).</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Наименование книги Второзаконите. Время, место и цель написания книги. Разделение на части и обзор содержания. Заповедь о любви к Богу (Втор. 6). </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 лжепророках (Втор. 13:1-5). Законы о судьях и правителях (Втор. 16:18-20.17:2-20)</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Жребии Левитов (Втор. 18:1-8). Предсказание мессии (Втор. 18:9-21). Различные законы (Втор. 21). Закон об ужичестве (Втор. 25.5-10). Закон проклятия и благословения (Втор.27). Обещание, помилования народа в случае его раскаяния и указание на исполнимость закона Божия (Втор. 30).</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Обличительная песнь Моисея (Втор. 32). Пророческое благословение Моисея народу Израильскому по коленам (Втор. 33). Смерть Моисея (Втор. 34). Значение книги для Нового Завета</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Итого за 2семестр</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b/>
                <w:bCs/>
                <w:noProof/>
                <w:lang w:eastAsia="ru-RU"/>
              </w:rPr>
              <w:t>36</w:t>
            </w:r>
          </w:p>
        </w:tc>
        <w:tc>
          <w:tcPr>
            <w:tcW w:w="1559"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noProof/>
                <w:lang w:eastAsia="ru-RU"/>
              </w:rPr>
            </w:pPr>
            <w:r w:rsidRPr="00FD64EF">
              <w:rPr>
                <w:rFonts w:ascii="Times New Roman" w:eastAsia="Times New Roman" w:hAnsi="Times New Roman" w:cs="Times New Roman"/>
                <w:b/>
                <w:noProof/>
                <w:lang w:eastAsia="ru-RU"/>
              </w:rPr>
              <w:t>3 семестр</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1559"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Понятие об исторических книгах, количество, название и расположение в Библии, основные особенности и идеи. Цель написания исторических книг. Расположение исторических книг в еврейском каноне.</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Литературное единство исторических книг. Источники исторических книг. Библейская историософия.</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Название книги, авторство. Книга Иисуса Навина. Время составления книги. План книги Книга Иисуса Навина. Переход через Иордан и падение Иерихона (1-6). Жертвенник в Сихеме. Союз с Гаваоном (8:30 – 9:27). Два главных похода Иисуса Навина (10-11). Последние годы жизни Иисуса Навина (13-24).  </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Книги Иисуса Навина - начало проникновения Израиля в Ханаан. </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Характеристика важнейших судей. Религиозный и нравственный упадок Израиля на примере двух эпизодов из книга Судей (17-21).</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Народы, населявшие Ханаан в ХIII веке. Краткое содержание книги Судей. История Варака и Деворы. Судья Гедеон и борьба с мадианитянами. Деятельность судьи Иеффая. Последний судья – Самсон. Богословские темы книги Судей и рациональная критика.</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Историчность книги Руфь. Значение Руфи в истории Церкви Божией.</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Содержание книги Руфь. </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Введение в Первую и Вторую Книгу Царств. Названия их и разделение на части. План и содержание 1-2 Книг Царств. Источники книги и метод автора. Вопрос авторства и времени происхождения. Хронология.</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Илий и Самуил. </w:t>
            </w:r>
            <w:r w:rsidRPr="00FD64EF">
              <w:rPr>
                <w:rFonts w:ascii="Times New Roman" w:eastAsia="Times New Roman" w:hAnsi="Times New Roman" w:cs="Times New Roman"/>
                <w:lang w:val="en-US" w:eastAsia="ru-RU"/>
              </w:rPr>
              <w:t>I</w:t>
            </w:r>
            <w:r w:rsidRPr="00FD64EF">
              <w:rPr>
                <w:rFonts w:ascii="Times New Roman" w:eastAsia="Times New Roman" w:hAnsi="Times New Roman" w:cs="Times New Roman"/>
                <w:lang w:eastAsia="ru-RU"/>
              </w:rPr>
              <w:t xml:space="preserve"> Цар. 1-7. Самуил и Саул  </w:t>
            </w:r>
            <w:r w:rsidRPr="00FD64EF">
              <w:rPr>
                <w:rFonts w:ascii="Times New Roman" w:eastAsia="Times New Roman" w:hAnsi="Times New Roman" w:cs="Times New Roman"/>
                <w:lang w:val="en-US" w:eastAsia="ru-RU"/>
              </w:rPr>
              <w:t>I</w:t>
            </w:r>
            <w:r w:rsidRPr="00FD64EF">
              <w:rPr>
                <w:rFonts w:ascii="Times New Roman" w:eastAsia="Times New Roman" w:hAnsi="Times New Roman" w:cs="Times New Roman"/>
                <w:lang w:eastAsia="ru-RU"/>
              </w:rPr>
              <w:t xml:space="preserve"> цар. 8 – 15. Саул и Давид  </w:t>
            </w:r>
            <w:r w:rsidRPr="00FD64EF">
              <w:rPr>
                <w:rFonts w:ascii="Times New Roman" w:eastAsia="Times New Roman" w:hAnsi="Times New Roman" w:cs="Times New Roman"/>
                <w:lang w:val="en-US" w:eastAsia="ru-RU"/>
              </w:rPr>
              <w:t>I</w:t>
            </w:r>
            <w:r w:rsidRPr="00FD64EF">
              <w:rPr>
                <w:rFonts w:ascii="Times New Roman" w:eastAsia="Times New Roman" w:hAnsi="Times New Roman" w:cs="Times New Roman"/>
                <w:lang w:eastAsia="ru-RU"/>
              </w:rPr>
              <w:t xml:space="preserve"> Цар. 16 – </w:t>
            </w:r>
            <w:r w:rsidRPr="00FD64EF">
              <w:rPr>
                <w:rFonts w:ascii="Times New Roman" w:eastAsia="Times New Roman" w:hAnsi="Times New Roman" w:cs="Times New Roman"/>
                <w:lang w:val="en-US" w:eastAsia="ru-RU"/>
              </w:rPr>
              <w:t>II</w:t>
            </w:r>
            <w:r w:rsidRPr="00FD64EF">
              <w:rPr>
                <w:rFonts w:ascii="Times New Roman" w:eastAsia="Times New Roman" w:hAnsi="Times New Roman" w:cs="Times New Roman"/>
                <w:lang w:eastAsia="ru-RU"/>
              </w:rPr>
              <w:t xml:space="preserve"> Цар. 1.</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Давид – царь Иудеи II Цар 2 – 4 и всего Израиля II Цар 5 – 20. Дополнения. II Цар 21 – 24.</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Мессианское пророчество Нафана, возвещенное им в связи с намерением Давида построить храм Господень в новой столице Иерусалиме II Цар 7, 1-16.</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Третья и Четвертая книги Царств. Название и разделение на части. Метод автора, характерные особенности и цель книги. Источники, время написания и вопрос авторства книги. Хронология.</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III Цар.1 – 11. Время  Соломона. (971 – 931). От разделения до пророка Илии. III Цар. 12 – 16. Цикл пророка Илии. III Цар. 17 – I</w:t>
            </w:r>
            <w:r w:rsidRPr="00FD64EF">
              <w:rPr>
                <w:rFonts w:ascii="Times New Roman" w:eastAsia="Times New Roman" w:hAnsi="Times New Roman" w:cs="Times New Roman"/>
                <w:lang w:val="en-US" w:eastAsia="ru-RU"/>
              </w:rPr>
              <w:t>V</w:t>
            </w:r>
            <w:r w:rsidRPr="00FD64EF">
              <w:rPr>
                <w:rFonts w:ascii="Times New Roman" w:eastAsia="Times New Roman" w:hAnsi="Times New Roman" w:cs="Times New Roman"/>
                <w:lang w:eastAsia="ru-RU"/>
              </w:rPr>
              <w:t xml:space="preserve"> Цар. 1.</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Цикл пророка Елисея. IV Цар. 2 – 13. Северные и южные колена после Илии и Елисея. IV Цар. 14–17.</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Падение северного царства IV Цар. 17, 1-6.Иудейское Царство и его падение. IV Цар. 18 – 25.</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I и </w:t>
            </w:r>
            <w:r w:rsidRPr="00FD64EF">
              <w:rPr>
                <w:rFonts w:ascii="Times New Roman" w:eastAsia="Times New Roman" w:hAnsi="Times New Roman" w:cs="Times New Roman"/>
                <w:lang w:val="en-US" w:eastAsia="ru-RU"/>
              </w:rPr>
              <w:t>II</w:t>
            </w:r>
            <w:r w:rsidRPr="00FD64EF">
              <w:rPr>
                <w:rFonts w:ascii="Times New Roman" w:eastAsia="Times New Roman" w:hAnsi="Times New Roman" w:cs="Times New Roman"/>
                <w:lang w:eastAsia="ru-RU"/>
              </w:rPr>
              <w:t xml:space="preserve"> Книги Паралипоменон. Название и место в каноне. Состав и содержание книг Паралипоменон. Автор книг Паралипоменон и время их происхождения. Источники книг Паралипоменон.</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Пророчества и прообразы Иисуса Христа в книгах Царств и Паралипоменон. О молитве царя Манассии и ее богослужебном употреблении.</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Итого за 3 семестр</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36</w:t>
            </w:r>
          </w:p>
        </w:tc>
        <w:tc>
          <w:tcPr>
            <w:tcW w:w="1559"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4 семестр</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1559"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val="en-US" w:eastAsia="ru-RU"/>
              </w:rPr>
              <w:t>I</w:t>
            </w:r>
            <w:r w:rsidRPr="00FD64EF">
              <w:rPr>
                <w:rFonts w:ascii="Times New Roman" w:eastAsia="Times New Roman" w:hAnsi="Times New Roman" w:cs="Times New Roman"/>
                <w:lang w:eastAsia="ru-RU"/>
              </w:rPr>
              <w:t xml:space="preserve"> Книга Ездры. Разделение и содержание. Возвращение из плена и восстановление храма. 1-6 глл. Прибытие Ездры и его деятельность. 7-10 глл. </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Книга Неемии. Разделение и содержание. Восстановление стен 1-7 глл. Чтение закона и всенародное покаяние. 8-10 глл. Исчисление населения, освящение стен и устранение новых нарушений. 11-13 глл.</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Состав и содержание книги. Время </w:t>
            </w:r>
            <w:r w:rsidRPr="00FD64EF">
              <w:rPr>
                <w:rFonts w:ascii="Times New Roman" w:eastAsia="Times New Roman" w:hAnsi="Times New Roman" w:cs="Times New Roman"/>
                <w:lang w:eastAsia="ru-RU"/>
              </w:rPr>
              <w:lastRenderedPageBreak/>
              <w:t>описываемых событий и их историчность. Время и цель написания книги. Место в каноне.</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 неканонических местах книги Есфирь.</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II Книга Ездры. Название и место в Библии. Разделение на части и содержание книги. Источники, время происхождения и цель книги. Неканоничность и значение книги.</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III Книга Ездры. Временя составления книги и авторство. Название книги, состав и содержание.</w:t>
            </w:r>
          </w:p>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Книга Товита. Название, деление и содержание.</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Книга Товита. Литературный жанр, время происхождения, цель и нравоучительное значение книги.</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b/>
                <w:bCs/>
                <w:lang w:eastAsia="ru-RU"/>
              </w:rPr>
            </w:pPr>
            <w:r w:rsidRPr="00FD64EF">
              <w:rPr>
                <w:rFonts w:ascii="Times New Roman" w:eastAsia="Times New Roman" w:hAnsi="Times New Roman" w:cs="Times New Roman"/>
                <w:lang w:eastAsia="ru-RU"/>
              </w:rPr>
              <w:t xml:space="preserve">Книга Иудифи. Название книги и содержание. Победы Олоферна и осада Ветилуи (1-7 гл.). Подвиг Иудифи (8-15 гл.). Датировка. Оригинальный язык книги и переводы. </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Литературные особенности книги Иудифи и время происхождения.</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Эллинизация востока. Языческие культы древнего востока: Религиозная жизнь Эллады.</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Общие сведения о Маккавейских книгах. Место Маккавейских книг в Библии. Авторство, время написания и оригинальный язык.  </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Разделение на части и содержание I Маккавейской книги. Гонения Антиоха Епифана. Подвиги Иуды Маккавея. Подвиги Ионафана Маккавея. Правление Симона Маккавея.</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Историческое значение I Маккавейской книги и её учительный авторитет</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Вторая книга Маккавейская. Разделение и содержание книги. Религиозно-нравственное состояния иудеев в эпоху гонений Антиоха Епифана. Подвиги Иуды Маккавея.</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Историческое и учительное значение II Маккавейской книги.</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III Маккавейская книга. Разделение на части и очерк содержания. Главная тема повествования.</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Исторический и учительский авторитет III Маккавейской книги.</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Итого за 4 семестр</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36</w:t>
            </w:r>
          </w:p>
        </w:tc>
        <w:tc>
          <w:tcPr>
            <w:tcW w:w="1559"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noProof/>
                <w:lang w:eastAsia="ru-RU"/>
              </w:rPr>
            </w:pPr>
            <w:r w:rsidRPr="00FD64EF">
              <w:rPr>
                <w:rFonts w:ascii="Times New Roman" w:eastAsia="Times New Roman" w:hAnsi="Times New Roman" w:cs="Times New Roman"/>
                <w:b/>
                <w:noProof/>
                <w:lang w:eastAsia="ru-RU"/>
              </w:rPr>
              <w:t>5 семестр</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1559"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Значение пророческих книг. Главный предмет пророчеств. О пророческом вдохновении и о способах получения пророками откровений от Бога. Способы сообщений пророчеств народу. Отличие истинных пророков Господних от ложных.</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Состав и содержание книги пророка Исаии. Проблемы авторства книги пророка Исаии.</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Книга пророка Исаии. Пророчество о пустыне жаждущей 35 глава. О гласе вопиющего в пустыне (Ис.40:1-11.) Мессианское Откровение о страждущем Служителе Господнем (42 - 53). О Помазаннике Господнем и Его Церкви (Ис .61:1-10).</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Книги пророка Иеремии. Пророк Иеремия – свидетель падения Иерусалима. </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Рассмотрение пророчеств Книги пророка Иеремии. Пророчество о спасении и о Новом Завете (31 гл.). План, содержание и общий смысл книги пророка Варуха.</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Призвание Иезекииля к пророческому служению (2:1-3:15). Начало служения </w:t>
            </w:r>
            <w:r w:rsidRPr="00FD64EF">
              <w:rPr>
                <w:rFonts w:ascii="Times New Roman" w:eastAsia="Times New Roman" w:hAnsi="Times New Roman" w:cs="Times New Roman"/>
                <w:lang w:eastAsia="ru-RU"/>
              </w:rPr>
              <w:lastRenderedPageBreak/>
              <w:t>пророка и его обязанности (3:16-27). Обязанности пророка в  новых условиях его служения (33 гл.).</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Устный опрос. Доклады на семинаре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Рассмотрение пророчеств Книги пророка Иезекеиля. Две элегии о царях и князьях иудейских. (20-22 глл.). Обличение идолопоклонства перед лицом старейшин. (23 гл.). Аллегория о двух сестрах -  Оголе и Оголиве. (24 гл.) Притча о кипящем котле и символ молчания пророка. (34 гл.) Суд над нерадивыми пастырями и спасение через Истинного Пастыря-Мессию. (37 гл.) Видение оживления сухих костей (37 гл.) и символ двух жезлов (37 гл.). Видение заключенных врат храма (44гл.).</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Книга пророка Даниила. О золотом истукане и трех юношах в огненной печи (3 гл.). Неканонические места в Книге пророка Даниила.</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Рассмотрение пророчеств Книги пророка Даниила. Откровение о семидесяти седминах (9 гл.).</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Итого за 5 семестр</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18</w:t>
            </w:r>
          </w:p>
        </w:tc>
        <w:tc>
          <w:tcPr>
            <w:tcW w:w="1559"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
                <w:noProof/>
                <w:lang w:eastAsia="ru-RU"/>
              </w:rPr>
              <w:t>6 семестр</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1559"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Богословие книги пророка Амоса. Любовь Бога к Израилю – основная тема книги пророка Осии. Неверность Израиля, наказание и помилование - основные идеи книги пророка Осии.</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Пророчество Иоиля об излиянии даров Святого Духа (2:28-29).</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Богословие книги Михея. Пророк Михей и обличение религиозного формализма (Мих. 6:1-8). Пророчество пророка Михея о рождении Вождя-Мессии (Мих. 5:2-4). Содержание книги пророка Ионы. Проблема историчности книги Ионы.</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«День Яхве» – основная тема Книга пророка Софонии. День Господень как день суда (Соф. 1:2 – 3: 8)</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Пророчество пророка Наума о Ниневии. Причины падения Ниневии (3 гл.). Книга пророка Аввакума. Богословие пророка Аввакума. Учение пророка Аввакума о вере.</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Книга пророка Авдия. Вопрос о времени служения пророка Авдия. День Яхве - </w:t>
            </w:r>
            <w:r w:rsidRPr="00FD64EF">
              <w:rPr>
                <w:rFonts w:ascii="Times New Roman" w:eastAsia="Times New Roman" w:hAnsi="Times New Roman" w:cs="Times New Roman"/>
                <w:lang w:eastAsia="ru-RU"/>
              </w:rPr>
              <w:lastRenderedPageBreak/>
              <w:t>как основная тема 2 части книги пророка Авдия (1:15-21).</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Устный опрос. Доклады на семинаре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Книга пророка Аггея. Экзегетический анализ содержания книги пророка Аггея. Книга пророка Захарии. Вопрос единства книги пророка Захарии. Мессианские пророчества в книге Захарии.</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Книга пророка Малахии. Вопрос о личности автора книги. Время деятельности Малахии. Богословие пророка Малахии. Культ в учении пророка Малахии (1:6 – 2:9; 3:6-12). Брак – священный завет (2:10-16). Эсхатология Малахии (2:17 - 3:5 и 3:13 - 4:3). Концепция “памятной книги”. Учение о Предтече.</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Учительные книги Ветхого Завета. Мудрость как человеческий опыт и мудрость как страх Божий.</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Обзор содержания книги Иова. Пролог книги Иова (1:1-6). Диалог Иова с друзьями (3-31 глл.). Речи Елиуя (32-37 глл.). Речи Господа (38:1 – 42:6). Эпилог книги (42:7-17).</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Богословие книги Иова. Учение книги Иова о Боге, об ангелах, о человеке. Прообразовательный смысл и нравоучительное значение книги Иова. Мессианское место книги Иова (19:25-27).</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Псалтирь — сборник молитв. Название книги. Древность псалмов как молитв. Как появились псалмы? Имя Давида в заглавии Псалмов.</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Жанры псалмов: гимны, хвалебные песни, жалобные песни, псалмы – плачи, псалмы восхождения, царские псалмы.</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Святоотеческое толкование псалмов. Мессианские места книги Псалтырь.</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Состав и план книги Притчей Соломона. Основные идеи кн. Притчей Соломона. Обзор содержания книги Притчей Соломона. План и обзор содержания книги Екклесиаст. Религиозное учение книги Екклесиаст.</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План книги Песнь Песней Соломона и ее содержание. Основная тема книги и </w:t>
            </w:r>
            <w:r w:rsidRPr="00FD64EF">
              <w:rPr>
                <w:rFonts w:ascii="Times New Roman" w:eastAsia="Times New Roman" w:hAnsi="Times New Roman" w:cs="Times New Roman"/>
                <w:lang w:eastAsia="ru-RU"/>
              </w:rPr>
              <w:lastRenderedPageBreak/>
              <w:t>форма ее изложения. Трудности понимания книги и возможные толкования.</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Собеседование,</w:t>
            </w:r>
          </w:p>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Книга Премудрости Соломона. Ветхозаветная диаспора и ее значение. Главный предмет и цель написания книги. Апологетическая часть книги. Премудрость Господня. Священная история и книга Премудрости Соломона.</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rsidTr="00BD492F">
        <w:tc>
          <w:tcPr>
            <w:tcW w:w="534" w:type="dxa"/>
          </w:tcPr>
          <w:p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Книга премудрости Иисуса, сына Сирахова. Автор, дата и язык книги. Характер книги и обзор ее содержания. Учение о творении, Премудрости Божией и человеке. Учение о грехе. Иисус, Сын Сирахов, и Священная История</w:t>
            </w:r>
          </w:p>
        </w:tc>
        <w:tc>
          <w:tcPr>
            <w:tcW w:w="851" w:type="dxa"/>
          </w:tcPr>
          <w:p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Итого за 6 семестр</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18</w:t>
            </w: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rsidTr="00BD492F">
        <w:tc>
          <w:tcPr>
            <w:tcW w:w="534"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Итого</w:t>
            </w:r>
          </w:p>
        </w:tc>
        <w:tc>
          <w:tcPr>
            <w:tcW w:w="8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180</w:t>
            </w:r>
          </w:p>
        </w:tc>
        <w:tc>
          <w:tcPr>
            <w:tcW w:w="1559"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11"/>
    </w:tbl>
    <w:p w:rsidR="00132511" w:rsidRPr="0039165B" w:rsidRDefault="00132511" w:rsidP="00132511">
      <w:pPr>
        <w:widowControl w:val="0"/>
        <w:spacing w:after="140" w:line="230" w:lineRule="auto"/>
        <w:ind w:firstLine="280"/>
        <w:jc w:val="both"/>
        <w:rPr>
          <w:rFonts w:ascii="Times New Roman" w:hAnsi="Times New Roman" w:cs="Times New Roman"/>
        </w:rPr>
      </w:pPr>
    </w:p>
    <w:p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12" w:name="_Toc142489096"/>
      <w:bookmarkStart w:id="13" w:name="_Hlk116897969"/>
      <w:r w:rsidRPr="00EC0F2B">
        <w:rPr>
          <w:rFonts w:ascii="Times New Roman" w:eastAsia="Times New Roman" w:hAnsi="Times New Roman" w:cs="Times New Roman"/>
          <w:b/>
          <w:bCs/>
          <w:color w:val="auto"/>
          <w:sz w:val="24"/>
          <w:szCs w:val="24"/>
          <w:lang w:eastAsia="ru-RU"/>
        </w:rPr>
        <w:t>Н</w:t>
      </w:r>
      <w:r w:rsidRPr="00AF6BE2">
        <w:rPr>
          <w:rFonts w:ascii="Times New Roman" w:eastAsia="Times New Roman" w:hAnsi="Times New Roman" w:cs="Times New Roman"/>
          <w:b/>
          <w:bCs/>
          <w:color w:val="auto"/>
          <w:sz w:val="24"/>
          <w:szCs w:val="24"/>
          <w:lang w:eastAsia="ru-RU"/>
        </w:rPr>
        <w:t>аименование самостоятельной работы студента</w:t>
      </w:r>
      <w:bookmarkEnd w:id="1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17402A" w:rsidRPr="0017402A" w:rsidTr="00BD492F">
        <w:tc>
          <w:tcPr>
            <w:tcW w:w="534" w:type="dxa"/>
          </w:tcPr>
          <w:bookmarkEnd w:id="13"/>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w:t>
            </w:r>
          </w:p>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Наименование работы</w:t>
            </w:r>
          </w:p>
        </w:tc>
        <w:tc>
          <w:tcPr>
            <w:tcW w:w="851"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Обьем часов</w:t>
            </w:r>
          </w:p>
        </w:tc>
        <w:tc>
          <w:tcPr>
            <w:tcW w:w="1559"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Компетенции</w:t>
            </w:r>
          </w:p>
        </w:tc>
        <w:tc>
          <w:tcPr>
            <w:tcW w:w="2551"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 xml:space="preserve">Форма проведения </w:t>
            </w:r>
          </w:p>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17402A" w:rsidRPr="0017402A" w:rsidTr="00BD492F">
        <w:tc>
          <w:tcPr>
            <w:tcW w:w="534"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7402A">
              <w:rPr>
                <w:rFonts w:ascii="Times New Roman" w:eastAsia="Times New Roman" w:hAnsi="Times New Roman" w:cs="Times New Roman"/>
                <w:b/>
                <w:bCs/>
                <w:noProof/>
                <w:lang w:eastAsia="ru-RU"/>
              </w:rPr>
              <w:t>1 семестр</w:t>
            </w:r>
          </w:p>
        </w:tc>
        <w:tc>
          <w:tcPr>
            <w:tcW w:w="851"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402A" w:rsidRPr="0017402A" w:rsidTr="006A619C">
        <w:tc>
          <w:tcPr>
            <w:tcW w:w="534" w:type="dxa"/>
          </w:tcPr>
          <w:p w:rsidR="00132511" w:rsidRPr="0017402A" w:rsidRDefault="00132511" w:rsidP="0017402A">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vAlign w:val="center"/>
          </w:tcPr>
          <w:p w:rsidR="00132511" w:rsidRPr="0017402A" w:rsidRDefault="0006328F" w:rsidP="0017402A">
            <w:pPr>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Алексей Сергеевич Кашкин. Священное Писание Ветхого Завета.</w:t>
            </w:r>
          </w:p>
        </w:tc>
        <w:tc>
          <w:tcPr>
            <w:tcW w:w="851"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6A619C">
        <w:tc>
          <w:tcPr>
            <w:tcW w:w="534" w:type="dxa"/>
          </w:tcPr>
          <w:p w:rsidR="00132511" w:rsidRPr="0017402A" w:rsidRDefault="00132511" w:rsidP="0017402A">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vAlign w:val="center"/>
          </w:tcPr>
          <w:p w:rsidR="00132511" w:rsidRPr="0017402A" w:rsidRDefault="006A619C" w:rsidP="0017402A">
            <w:pPr>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Александр Мень, протоиерей</w:t>
            </w:r>
            <w:r w:rsidR="0006328F" w:rsidRPr="0017402A">
              <w:rPr>
                <w:rFonts w:ascii="Times New Roman" w:eastAsia="Times New Roman" w:hAnsi="Times New Roman" w:cs="Times New Roman"/>
                <w:bCs/>
                <w:noProof/>
                <w:lang w:eastAsia="ru-RU"/>
              </w:rPr>
              <w:t>. Исагогика. Ветхий Завет</w:t>
            </w:r>
            <w:r w:rsidR="00187C37" w:rsidRPr="0017402A">
              <w:rPr>
                <w:rFonts w:ascii="Times New Roman" w:eastAsia="Times New Roman" w:hAnsi="Times New Roman" w:cs="Times New Roman"/>
                <w:bCs/>
                <w:noProof/>
                <w:lang w:eastAsia="ru-RU"/>
              </w:rPr>
              <w:t>.</w:t>
            </w:r>
            <w:r w:rsidR="00187C37" w:rsidRPr="0017402A">
              <w:t xml:space="preserve"> </w:t>
            </w:r>
            <w:r w:rsidR="00187C37" w:rsidRPr="0017402A">
              <w:rPr>
                <w:rFonts w:ascii="Times New Roman" w:eastAsia="Times New Roman" w:hAnsi="Times New Roman" w:cs="Times New Roman"/>
                <w:bCs/>
                <w:noProof/>
                <w:lang w:eastAsia="ru-RU"/>
              </w:rPr>
              <w:t>Том 1. Введение. Священная письменность до эпохи пророков-писателей.</w:t>
            </w:r>
          </w:p>
        </w:tc>
        <w:tc>
          <w:tcPr>
            <w:tcW w:w="851"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4</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6A619C">
        <w:tc>
          <w:tcPr>
            <w:tcW w:w="534" w:type="dxa"/>
          </w:tcPr>
          <w:p w:rsidR="00132511" w:rsidRPr="0017402A" w:rsidRDefault="00132511" w:rsidP="0017402A">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vAlign w:val="center"/>
          </w:tcPr>
          <w:p w:rsidR="00132511" w:rsidRPr="0017402A" w:rsidRDefault="009864DF" w:rsidP="0017402A">
            <w:pPr>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 xml:space="preserve">Святитель </w:t>
            </w:r>
            <w:r w:rsidR="006332E4" w:rsidRPr="0017402A">
              <w:rPr>
                <w:rFonts w:ascii="Times New Roman" w:eastAsia="Times New Roman" w:hAnsi="Times New Roman" w:cs="Times New Roman"/>
                <w:bCs/>
                <w:noProof/>
                <w:lang w:eastAsia="ru-RU"/>
              </w:rPr>
              <w:t>Иоанн Златоуст</w:t>
            </w:r>
            <w:r w:rsidRPr="0017402A">
              <w:rPr>
                <w:rFonts w:ascii="Times New Roman" w:eastAsia="Times New Roman" w:hAnsi="Times New Roman" w:cs="Times New Roman"/>
                <w:bCs/>
                <w:noProof/>
                <w:lang w:eastAsia="ru-RU"/>
              </w:rPr>
              <w:t xml:space="preserve">. </w:t>
            </w:r>
            <w:r w:rsidR="006332E4" w:rsidRPr="0017402A">
              <w:rPr>
                <w:rFonts w:ascii="Times New Roman" w:eastAsia="Times New Roman" w:hAnsi="Times New Roman" w:cs="Times New Roman"/>
                <w:bCs/>
                <w:noProof/>
                <w:lang w:eastAsia="ru-RU"/>
              </w:rPr>
              <w:t>Беседы на Книгу Бытия</w:t>
            </w:r>
            <w:r w:rsidRPr="0017402A">
              <w:rPr>
                <w:rFonts w:ascii="Times New Roman" w:eastAsia="Times New Roman" w:hAnsi="Times New Roman" w:cs="Times New Roman"/>
                <w:bCs/>
                <w:noProof/>
                <w:lang w:eastAsia="ru-RU"/>
              </w:rPr>
              <w:t>.</w:t>
            </w:r>
          </w:p>
        </w:tc>
        <w:tc>
          <w:tcPr>
            <w:tcW w:w="851"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6A619C">
        <w:tc>
          <w:tcPr>
            <w:tcW w:w="534" w:type="dxa"/>
          </w:tcPr>
          <w:p w:rsidR="00132511" w:rsidRPr="0017402A" w:rsidRDefault="00132511" w:rsidP="0017402A">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vAlign w:val="center"/>
          </w:tcPr>
          <w:p w:rsidR="00132511" w:rsidRPr="0017402A" w:rsidRDefault="00707509" w:rsidP="0017402A">
            <w:pPr>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Василий Великий. Беседы на Шестоднев.</w:t>
            </w:r>
          </w:p>
        </w:tc>
        <w:tc>
          <w:tcPr>
            <w:tcW w:w="851"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4</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6A619C">
        <w:tc>
          <w:tcPr>
            <w:tcW w:w="534" w:type="dxa"/>
          </w:tcPr>
          <w:p w:rsidR="00132511" w:rsidRPr="0017402A" w:rsidRDefault="00132511" w:rsidP="0017402A">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vAlign w:val="center"/>
          </w:tcPr>
          <w:p w:rsidR="00132511" w:rsidRPr="0017402A" w:rsidRDefault="006A619C" w:rsidP="0017402A">
            <w:pPr>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 xml:space="preserve">Сорокин Александр, протоиерей. </w:t>
            </w:r>
            <w:r w:rsidR="005221FE" w:rsidRPr="0017402A">
              <w:rPr>
                <w:rFonts w:ascii="Times New Roman" w:eastAsia="Times New Roman" w:hAnsi="Times New Roman" w:cs="Times New Roman"/>
                <w:bCs/>
                <w:noProof/>
                <w:lang w:eastAsia="ru-RU"/>
              </w:rPr>
              <w:t>Введение в Священное Писание Ветхого Завета</w:t>
            </w:r>
            <w:r w:rsidRPr="0017402A">
              <w:rPr>
                <w:rFonts w:ascii="Times New Roman" w:eastAsia="Times New Roman" w:hAnsi="Times New Roman" w:cs="Times New Roman"/>
                <w:bCs/>
                <w:noProof/>
                <w:lang w:eastAsia="ru-RU"/>
              </w:rPr>
              <w:t>.</w:t>
            </w:r>
          </w:p>
        </w:tc>
        <w:tc>
          <w:tcPr>
            <w:tcW w:w="851"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17402A" w:rsidRDefault="00132511" w:rsidP="0017402A">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17402A">
              <w:rPr>
                <w:rFonts w:ascii="Times New Roman" w:eastAsia="Times New Roman" w:hAnsi="Times New Roman" w:cs="Times New Roman"/>
                <w:b/>
                <w:bCs/>
                <w:noProof/>
                <w:lang w:eastAsia="ru-RU"/>
              </w:rPr>
              <w:t>Итого за 1семестр</w:t>
            </w:r>
          </w:p>
        </w:tc>
        <w:tc>
          <w:tcPr>
            <w:tcW w:w="851"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7402A">
              <w:rPr>
                <w:rFonts w:ascii="Times New Roman" w:eastAsia="Times New Roman" w:hAnsi="Times New Roman" w:cs="Times New Roman"/>
                <w:b/>
                <w:bCs/>
                <w:noProof/>
                <w:lang w:eastAsia="ru-RU"/>
              </w:rPr>
              <w:t>14</w:t>
            </w:r>
          </w:p>
        </w:tc>
        <w:tc>
          <w:tcPr>
            <w:tcW w:w="1559"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402A" w:rsidRPr="0017402A" w:rsidTr="00BD492F">
        <w:tc>
          <w:tcPr>
            <w:tcW w:w="534"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7402A">
              <w:rPr>
                <w:rFonts w:ascii="Times New Roman" w:eastAsia="Times New Roman" w:hAnsi="Times New Roman" w:cs="Times New Roman"/>
                <w:b/>
                <w:bCs/>
                <w:noProof/>
                <w:lang w:eastAsia="ru-RU"/>
              </w:rPr>
              <w:t>2 семестр</w:t>
            </w:r>
          </w:p>
        </w:tc>
        <w:tc>
          <w:tcPr>
            <w:tcW w:w="851"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402A" w:rsidRPr="0017402A" w:rsidTr="00EC0F2B">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rsidR="00132511" w:rsidRPr="0017402A" w:rsidRDefault="006A619C" w:rsidP="0017402A">
            <w:pPr>
              <w:tabs>
                <w:tab w:val="center" w:pos="4677"/>
                <w:tab w:val="right" w:pos="9355"/>
              </w:tabs>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П.А. Юнгеров. Частное историко-критическое введение в Священные ветхозаветные книги. Выпуск 1.</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EC0F2B">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rsidR="00FE335A" w:rsidRPr="0017402A" w:rsidRDefault="00FE335A" w:rsidP="0017402A">
            <w:pPr>
              <w:tabs>
                <w:tab w:val="center" w:pos="4677"/>
                <w:tab w:val="right" w:pos="9355"/>
              </w:tabs>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 xml:space="preserve">Щедровицкий, Дмитрий Владимирович. Введение в Ветхий Завет. Пятикнижие Моисеево. </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EC0F2B">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rsidR="00132511" w:rsidRPr="0017402A" w:rsidRDefault="006332E4" w:rsidP="0017402A">
            <w:pPr>
              <w:tabs>
                <w:tab w:val="center" w:pos="4677"/>
                <w:tab w:val="right" w:pos="9355"/>
              </w:tabs>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Преподобный Ефрем Сирин. Толкование на Ветхий Завет.</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4</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EC0F2B">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rsidR="00132511" w:rsidRPr="0017402A" w:rsidRDefault="00E733D7" w:rsidP="0017402A">
            <w:pPr>
              <w:tabs>
                <w:tab w:val="center" w:pos="4677"/>
                <w:tab w:val="right" w:pos="9355"/>
              </w:tabs>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Олег Стеняев, протоиерей. Беседы на Книгу Бытия</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4</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EC0F2B">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rsidR="00132511" w:rsidRPr="0017402A" w:rsidRDefault="00EC0F2B" w:rsidP="0017402A">
            <w:pPr>
              <w:tabs>
                <w:tab w:val="center" w:pos="4677"/>
                <w:tab w:val="right" w:pos="9355"/>
              </w:tabs>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Ростислав Снигирёв, протоиерей. Законоположительные книги Ветхого Завета</w:t>
            </w:r>
            <w:r w:rsidR="00C50D56" w:rsidRPr="0017402A">
              <w:rPr>
                <w:rFonts w:ascii="Times New Roman" w:eastAsia="Times New Roman" w:hAnsi="Times New Roman" w:cs="Times New Roman"/>
                <w:bCs/>
                <w:noProof/>
                <w:lang w:eastAsia="ru-RU"/>
              </w:rPr>
              <w:t>.</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32511" w:rsidRPr="0017402A" w:rsidRDefault="00132511"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7402A">
              <w:rPr>
                <w:rFonts w:ascii="Times New Roman" w:eastAsia="Times New Roman" w:hAnsi="Times New Roman" w:cs="Times New Roman"/>
                <w:b/>
                <w:bCs/>
                <w:noProof/>
                <w:lang w:eastAsia="ru-RU"/>
              </w:rPr>
              <w:t>Итого за 2семестр</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b/>
                <w:bCs/>
                <w:noProof/>
                <w:lang w:eastAsia="ru-RU"/>
              </w:rPr>
              <w:t>14</w:t>
            </w:r>
          </w:p>
        </w:tc>
        <w:tc>
          <w:tcPr>
            <w:tcW w:w="1559"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rsidTr="00BD492F">
        <w:tc>
          <w:tcPr>
            <w:tcW w:w="534" w:type="dxa"/>
          </w:tcPr>
          <w:p w:rsidR="00132511" w:rsidRPr="0017402A" w:rsidRDefault="00132511"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noProof/>
                <w:lang w:eastAsia="ru-RU"/>
              </w:rPr>
            </w:pPr>
            <w:r w:rsidRPr="0017402A">
              <w:rPr>
                <w:rFonts w:ascii="Times New Roman" w:eastAsia="Times New Roman" w:hAnsi="Times New Roman" w:cs="Times New Roman"/>
                <w:b/>
                <w:noProof/>
                <w:lang w:eastAsia="ru-RU"/>
              </w:rPr>
              <w:t>3 семестр</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1559"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rsidTr="000441E0">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rsidR="00132511" w:rsidRPr="0017402A" w:rsidRDefault="00D25BED"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Сергий (Соколов) епископ. Священное Писание Ветхого Завета. Часть I. Исторические Книги Ветхого Завета</w:t>
            </w:r>
            <w:r w:rsidR="00132511" w:rsidRPr="0017402A">
              <w:rPr>
                <w:rFonts w:ascii="Times New Roman" w:eastAsia="Times New Roman" w:hAnsi="Times New Roman" w:cs="Times New Roman"/>
                <w:bCs/>
                <w:noProof/>
                <w:lang w:eastAsia="ru-RU"/>
              </w:rPr>
              <w:t>.</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Самостоятельное прочтение, конспектирование</w:t>
            </w:r>
          </w:p>
        </w:tc>
      </w:tr>
      <w:tr w:rsidR="0017402A" w:rsidRPr="0017402A" w:rsidTr="000441E0">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rsidR="00132511" w:rsidRPr="0017402A" w:rsidRDefault="00C50D56"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bCs/>
                <w:noProof/>
                <w:lang w:eastAsia="ru-RU"/>
              </w:rPr>
              <w:t>Аркадий Иванов протоиерей. Исторические книги Ветхого Завета</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4</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0441E0">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rsidR="00132511" w:rsidRPr="0017402A" w:rsidRDefault="00C50D56"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Гальбиати Энрико Родольфо, Пьяцца, Алессандро. Трудные страницы Библии. Ветхий Завет</w:t>
            </w:r>
            <w:r w:rsidR="00132511" w:rsidRPr="0017402A">
              <w:rPr>
                <w:rFonts w:ascii="Times New Roman" w:eastAsia="Times New Roman" w:hAnsi="Times New Roman" w:cs="Times New Roman"/>
                <w:bCs/>
                <w:noProof/>
                <w:lang w:eastAsia="ru-RU"/>
              </w:rPr>
              <w:t>.</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0441E0">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rsidR="00132511" w:rsidRPr="0017402A" w:rsidRDefault="00F97633" w:rsidP="0017402A">
            <w:pPr>
              <w:pStyle w:val="Style19"/>
              <w:spacing w:line="240" w:lineRule="auto"/>
              <w:ind w:firstLine="0"/>
              <w:jc w:val="center"/>
              <w:rPr>
                <w:bCs/>
                <w:noProof/>
                <w:sz w:val="22"/>
                <w:szCs w:val="22"/>
              </w:rPr>
            </w:pPr>
            <w:r w:rsidRPr="0017402A">
              <w:rPr>
                <w:rStyle w:val="FontStyle37"/>
                <w:i w:val="0"/>
                <w:sz w:val="22"/>
                <w:szCs w:val="22"/>
              </w:rPr>
              <w:t>Блаженный Феодорит Кирский. Толкование на 1-ю книгу Царств.</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0441E0">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rsidR="000441E0" w:rsidRPr="0017402A" w:rsidRDefault="005E1C29"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 xml:space="preserve">епископ Михаил (Лузин). </w:t>
            </w:r>
          </w:p>
          <w:p w:rsidR="00132511" w:rsidRPr="0017402A" w:rsidRDefault="005E1C29"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Исторические книги Ветхого Завета.</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4</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32511" w:rsidRPr="0017402A" w:rsidRDefault="00132511"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17402A" w:rsidRDefault="00132511" w:rsidP="0017402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7402A">
              <w:rPr>
                <w:rFonts w:ascii="Times New Roman" w:eastAsia="Times New Roman" w:hAnsi="Times New Roman" w:cs="Times New Roman"/>
                <w:b/>
                <w:bCs/>
                <w:noProof/>
                <w:lang w:eastAsia="ru-RU"/>
              </w:rPr>
              <w:t>Итого за 3 семестр</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b/>
                <w:lang w:eastAsia="ru-RU"/>
              </w:rPr>
              <w:t>14</w:t>
            </w:r>
          </w:p>
        </w:tc>
        <w:tc>
          <w:tcPr>
            <w:tcW w:w="1559"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rsidTr="00BD492F">
        <w:tc>
          <w:tcPr>
            <w:tcW w:w="534" w:type="dxa"/>
          </w:tcPr>
          <w:p w:rsidR="00132511" w:rsidRPr="0017402A" w:rsidRDefault="00132511"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7402A">
              <w:rPr>
                <w:rFonts w:ascii="Times New Roman" w:eastAsia="Times New Roman" w:hAnsi="Times New Roman" w:cs="Times New Roman"/>
                <w:b/>
                <w:bCs/>
                <w:noProof/>
                <w:lang w:eastAsia="ru-RU"/>
              </w:rPr>
              <w:t>4 семестр</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1559"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rsidTr="00BD492F">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17402A" w:rsidRDefault="00BB658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Л. И. Бриллиантов. Краткое руководство к изучению Священного Писания Ветхого Завета.</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17402A" w:rsidRDefault="00BB658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блаженный Феодорит Кирский. Толкование на 3-ю книгу Царств</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lastRenderedPageBreak/>
              <w:t xml:space="preserve">Самостоятельное прочтение, </w:t>
            </w:r>
            <w:r w:rsidRPr="0017402A">
              <w:rPr>
                <w:rFonts w:ascii="Times New Roman" w:eastAsia="Times New Roman" w:hAnsi="Times New Roman" w:cs="Times New Roman"/>
                <w:noProof/>
                <w:lang w:eastAsia="ru-RU"/>
              </w:rPr>
              <w:lastRenderedPageBreak/>
              <w:t>конспектирование</w:t>
            </w:r>
          </w:p>
        </w:tc>
      </w:tr>
      <w:tr w:rsidR="0017402A" w:rsidRPr="0017402A" w:rsidTr="00BD492F">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17402A" w:rsidRDefault="00BB658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Митрополит Вениамин (Пушкарь). Священная Библейская история Ветхого Завета</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4</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17402A" w:rsidRDefault="00483BA4"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Блаженный Феодорит Кирский. Толкование на 4-ю книгу Царств</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17402A" w:rsidRDefault="00483BA4" w:rsidP="0017402A">
            <w:pPr>
              <w:tabs>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Иоанн Златоуст. Обозрение книг Ветхого Завета.</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4</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32511" w:rsidRPr="0017402A" w:rsidRDefault="00132511"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17402A" w:rsidRDefault="00132511" w:rsidP="0017402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7402A">
              <w:rPr>
                <w:rFonts w:ascii="Times New Roman" w:eastAsia="Times New Roman" w:hAnsi="Times New Roman" w:cs="Times New Roman"/>
                <w:b/>
                <w:bCs/>
                <w:noProof/>
                <w:lang w:eastAsia="ru-RU"/>
              </w:rPr>
              <w:t>Итого за 4 семестр</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b/>
                <w:lang w:eastAsia="ru-RU"/>
              </w:rPr>
              <w:t>14</w:t>
            </w:r>
          </w:p>
        </w:tc>
        <w:tc>
          <w:tcPr>
            <w:tcW w:w="1559"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rsidTr="00BD492F">
        <w:tc>
          <w:tcPr>
            <w:tcW w:w="534" w:type="dxa"/>
          </w:tcPr>
          <w:p w:rsidR="00132511" w:rsidRPr="0017402A" w:rsidRDefault="00132511"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noProof/>
                <w:lang w:eastAsia="ru-RU"/>
              </w:rPr>
            </w:pPr>
            <w:r w:rsidRPr="0017402A">
              <w:rPr>
                <w:rFonts w:ascii="Times New Roman" w:eastAsia="Times New Roman" w:hAnsi="Times New Roman" w:cs="Times New Roman"/>
                <w:b/>
                <w:noProof/>
                <w:lang w:eastAsia="ru-RU"/>
              </w:rPr>
              <w:t>5 семестр</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1559"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rsidTr="00BD492F">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17402A" w:rsidRDefault="00933CE3"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hAnsi="Times New Roman" w:cs="Times New Roman"/>
                <w:iCs/>
              </w:rPr>
              <w:t>Сергий (Соколов) епископ. Священное Писание Ветхого Завета. Часть II. Пророческие Книги.</w:t>
            </w:r>
          </w:p>
        </w:tc>
        <w:tc>
          <w:tcPr>
            <w:tcW w:w="851" w:type="dxa"/>
          </w:tcPr>
          <w:p w:rsidR="00132511" w:rsidRPr="0017402A" w:rsidRDefault="00862CCC"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17402A" w:rsidRDefault="00CA1262"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Аркадий Иванов, протоиерей. Пророческие книги Священного Писания Ветхого Завета</w:t>
            </w:r>
          </w:p>
        </w:tc>
        <w:tc>
          <w:tcPr>
            <w:tcW w:w="851" w:type="dxa"/>
          </w:tcPr>
          <w:p w:rsidR="00132511" w:rsidRPr="0017402A" w:rsidRDefault="00D04B1E"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17402A" w:rsidRDefault="00CA1262"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Василий Великий. Толкование на книгу пророка Исаии</w:t>
            </w:r>
            <w:r w:rsidR="00751B90" w:rsidRPr="0017402A">
              <w:rPr>
                <w:rFonts w:ascii="Times New Roman" w:eastAsia="Times New Roman" w:hAnsi="Times New Roman" w:cs="Times New Roman"/>
                <w:bCs/>
                <w:noProof/>
                <w:lang w:eastAsia="ru-RU"/>
              </w:rPr>
              <w:t>.</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17402A" w:rsidRDefault="00933CE3"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Толкование на пророка Исаию – святитель Кирилл Александрийский</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священномученик Фаддей (Успенский), архиепископ. Единство Книги пророка Исаии</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Иоанн Златоуст. Толкование на пророка Иеремию.</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преподобный Иероним Блаженный, Стридонский. Четырнадцать книг толкований на пророка Иезекииля.</w:t>
            </w:r>
          </w:p>
        </w:tc>
        <w:tc>
          <w:tcPr>
            <w:tcW w:w="851" w:type="dxa"/>
          </w:tcPr>
          <w:p w:rsidR="00132511" w:rsidRPr="0017402A" w:rsidRDefault="00923179"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17402A" w:rsidRDefault="00187C37"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w:t>
            </w:r>
            <w:r w:rsidR="00596546" w:rsidRPr="0017402A">
              <w:rPr>
                <w:rFonts w:ascii="Times New Roman" w:eastAsia="Times New Roman" w:hAnsi="Times New Roman" w:cs="Times New Roman"/>
                <w:bCs/>
                <w:noProof/>
                <w:lang w:eastAsia="ru-RU"/>
              </w:rPr>
              <w:t xml:space="preserve"> Александр Павлович Лопухин </w:t>
            </w:r>
            <w:r w:rsidR="00596546" w:rsidRPr="0017402A">
              <w:rPr>
                <w:rFonts w:ascii="Times New Roman" w:eastAsia="Times New Roman" w:hAnsi="Times New Roman" w:cs="Times New Roman"/>
                <w:bCs/>
                <w:noProof/>
                <w:lang w:eastAsia="ru-RU"/>
              </w:rPr>
              <w:lastRenderedPageBreak/>
              <w:t>профессор. Толковая Библия. Толкование на книгу пророка Даниила</w:t>
            </w:r>
          </w:p>
        </w:tc>
        <w:tc>
          <w:tcPr>
            <w:tcW w:w="851" w:type="dxa"/>
          </w:tcPr>
          <w:p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lastRenderedPageBreak/>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lastRenderedPageBreak/>
              <w:t xml:space="preserve">Самостоятельное </w:t>
            </w:r>
            <w:r w:rsidRPr="0017402A">
              <w:rPr>
                <w:rFonts w:ascii="Times New Roman" w:eastAsia="Times New Roman" w:hAnsi="Times New Roman" w:cs="Times New Roman"/>
                <w:noProof/>
                <w:lang w:eastAsia="ru-RU"/>
              </w:rPr>
              <w:lastRenderedPageBreak/>
              <w:t>прочтение, конспектирование</w:t>
            </w:r>
          </w:p>
        </w:tc>
      </w:tr>
      <w:tr w:rsidR="0017402A" w:rsidRPr="0017402A" w:rsidTr="00BD492F">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17402A" w:rsidRDefault="00187C37"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Александр Мень, протоиерей. Исагогика. Том 2. Эпоха пророков. Священная письменность времен Второго Храма.</w:t>
            </w:r>
          </w:p>
        </w:tc>
        <w:tc>
          <w:tcPr>
            <w:tcW w:w="851" w:type="dxa"/>
          </w:tcPr>
          <w:p w:rsidR="00132511" w:rsidRPr="0017402A" w:rsidRDefault="00596546"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32511"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Вонифатий (Рочев) монах. Пророчества о Мессии в книгах малых пророков.</w:t>
            </w:r>
          </w:p>
        </w:tc>
        <w:tc>
          <w:tcPr>
            <w:tcW w:w="851" w:type="dxa"/>
          </w:tcPr>
          <w:p w:rsidR="00132511" w:rsidRPr="0017402A" w:rsidRDefault="00596546"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32511"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596546" w:rsidRPr="0017402A" w:rsidRDefault="00596546"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96546"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Александр Матвеевич Бухарев. О подлинности и целости священных книг пророков Исаии, Иеремии, Иезекииля и Даниила.</w:t>
            </w:r>
          </w:p>
        </w:tc>
        <w:tc>
          <w:tcPr>
            <w:tcW w:w="851" w:type="dxa"/>
          </w:tcPr>
          <w:p w:rsidR="00596546" w:rsidRPr="0017402A" w:rsidRDefault="00596546"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596546"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596546"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7402A" w:rsidRPr="0017402A" w:rsidRDefault="0017402A"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Аркадий Иванов прот. Учительные книги Священного Писания Ветхого Завета.</w:t>
            </w:r>
          </w:p>
        </w:tc>
        <w:tc>
          <w:tcPr>
            <w:tcW w:w="851" w:type="dxa"/>
          </w:tcPr>
          <w:p w:rsidR="0017402A" w:rsidRPr="0017402A" w:rsidRDefault="0017402A" w:rsidP="0017402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7402A" w:rsidRPr="0017402A" w:rsidRDefault="0017402A"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Иоанн Златоуст. О праведном и блаженном Иове.</w:t>
            </w:r>
          </w:p>
        </w:tc>
        <w:tc>
          <w:tcPr>
            <w:tcW w:w="851" w:type="dxa"/>
          </w:tcPr>
          <w:p w:rsidR="0017402A" w:rsidRPr="0017402A" w:rsidRDefault="0017402A"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7402A" w:rsidRPr="0017402A" w:rsidRDefault="0017402A"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Афанасий Великий. Толкование на псалмы.</w:t>
            </w:r>
          </w:p>
        </w:tc>
        <w:tc>
          <w:tcPr>
            <w:tcW w:w="851" w:type="dxa"/>
          </w:tcPr>
          <w:p w:rsidR="0017402A" w:rsidRPr="0017402A" w:rsidRDefault="0017402A"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7402A" w:rsidRPr="0017402A" w:rsidRDefault="0017402A"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Григорий Нисский. Изъяснение Песни песней Соломона.</w:t>
            </w:r>
          </w:p>
        </w:tc>
        <w:tc>
          <w:tcPr>
            <w:tcW w:w="851" w:type="dxa"/>
          </w:tcPr>
          <w:p w:rsidR="0017402A" w:rsidRPr="0017402A" w:rsidRDefault="0017402A"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17402A" w:rsidRPr="0017402A" w:rsidRDefault="0017402A"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Александр Павлович Лопухин профессор. Толковая Библия. Толкование на книгу Притчей Соломоновых</w:t>
            </w:r>
          </w:p>
        </w:tc>
        <w:tc>
          <w:tcPr>
            <w:tcW w:w="851" w:type="dxa"/>
          </w:tcPr>
          <w:p w:rsidR="0017402A" w:rsidRPr="0017402A" w:rsidRDefault="0017402A"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17402A"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596546" w:rsidRPr="0017402A" w:rsidRDefault="00596546"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96546" w:rsidRPr="0017402A" w:rsidRDefault="00596546" w:rsidP="0017402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7402A">
              <w:rPr>
                <w:rFonts w:ascii="Times New Roman" w:eastAsia="Times New Roman" w:hAnsi="Times New Roman" w:cs="Times New Roman"/>
                <w:b/>
                <w:bCs/>
                <w:noProof/>
                <w:lang w:eastAsia="ru-RU"/>
              </w:rPr>
              <w:t>Итого за 5 семестр</w:t>
            </w:r>
          </w:p>
        </w:tc>
        <w:tc>
          <w:tcPr>
            <w:tcW w:w="851" w:type="dxa"/>
          </w:tcPr>
          <w:p w:rsidR="00596546" w:rsidRPr="0017402A" w:rsidRDefault="0017402A" w:rsidP="0017402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32</w:t>
            </w:r>
          </w:p>
        </w:tc>
        <w:tc>
          <w:tcPr>
            <w:tcW w:w="1559" w:type="dxa"/>
          </w:tcPr>
          <w:p w:rsidR="00596546" w:rsidRPr="0017402A" w:rsidRDefault="00596546" w:rsidP="0017402A">
            <w:pPr>
              <w:spacing w:after="0" w:line="240" w:lineRule="auto"/>
              <w:jc w:val="center"/>
              <w:rPr>
                <w:rFonts w:ascii="Times New Roman" w:eastAsia="Times New Roman" w:hAnsi="Times New Roman" w:cs="Times New Roman"/>
                <w:lang w:eastAsia="ru-RU"/>
              </w:rPr>
            </w:pPr>
          </w:p>
        </w:tc>
        <w:tc>
          <w:tcPr>
            <w:tcW w:w="2551" w:type="dxa"/>
          </w:tcPr>
          <w:p w:rsidR="00596546"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rsidTr="00BD492F">
        <w:tc>
          <w:tcPr>
            <w:tcW w:w="534" w:type="dxa"/>
          </w:tcPr>
          <w:p w:rsidR="00596546" w:rsidRPr="0017402A" w:rsidRDefault="00596546"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96546" w:rsidRPr="0017402A" w:rsidRDefault="00596546"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7402A">
              <w:rPr>
                <w:rFonts w:ascii="Times New Roman" w:eastAsia="Times New Roman" w:hAnsi="Times New Roman" w:cs="Times New Roman"/>
                <w:b/>
                <w:noProof/>
                <w:lang w:eastAsia="ru-RU"/>
              </w:rPr>
              <w:t>6 семестр</w:t>
            </w:r>
          </w:p>
        </w:tc>
        <w:tc>
          <w:tcPr>
            <w:tcW w:w="851" w:type="dxa"/>
          </w:tcPr>
          <w:p w:rsidR="00596546" w:rsidRPr="0017402A" w:rsidRDefault="00596546" w:rsidP="0017402A">
            <w:pPr>
              <w:spacing w:after="0" w:line="240" w:lineRule="auto"/>
              <w:jc w:val="center"/>
              <w:rPr>
                <w:rFonts w:ascii="Times New Roman" w:eastAsia="Times New Roman" w:hAnsi="Times New Roman" w:cs="Times New Roman"/>
                <w:lang w:eastAsia="ru-RU"/>
              </w:rPr>
            </w:pPr>
          </w:p>
        </w:tc>
        <w:tc>
          <w:tcPr>
            <w:tcW w:w="1559" w:type="dxa"/>
          </w:tcPr>
          <w:p w:rsidR="00596546" w:rsidRPr="0017402A" w:rsidRDefault="00596546" w:rsidP="0017402A">
            <w:pPr>
              <w:spacing w:after="0" w:line="240" w:lineRule="auto"/>
              <w:jc w:val="center"/>
              <w:rPr>
                <w:rFonts w:ascii="Times New Roman" w:eastAsia="Times New Roman" w:hAnsi="Times New Roman" w:cs="Times New Roman"/>
                <w:lang w:eastAsia="ru-RU"/>
              </w:rPr>
            </w:pPr>
          </w:p>
        </w:tc>
        <w:tc>
          <w:tcPr>
            <w:tcW w:w="2551" w:type="dxa"/>
          </w:tcPr>
          <w:p w:rsidR="00596546"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rsidTr="00BD492F">
        <w:tc>
          <w:tcPr>
            <w:tcW w:w="534" w:type="dxa"/>
          </w:tcPr>
          <w:p w:rsidR="00923179" w:rsidRPr="0017402A" w:rsidRDefault="00923179"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923179" w:rsidRPr="0017402A" w:rsidRDefault="00D04B1E"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Григорий Нисский. Точное истолкование Екклезиаста Соломонова.</w:t>
            </w:r>
          </w:p>
        </w:tc>
        <w:tc>
          <w:tcPr>
            <w:tcW w:w="851" w:type="dxa"/>
          </w:tcPr>
          <w:p w:rsidR="00923179" w:rsidRPr="0017402A" w:rsidRDefault="00923179"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923179"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923179" w:rsidRPr="0017402A" w:rsidRDefault="00923179"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D04B1E" w:rsidRPr="0017402A" w:rsidRDefault="00D04B1E"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D04B1E" w:rsidRPr="0017402A" w:rsidRDefault="00862CCC"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Александр Петрович Рождественский, протоиерей. Первые правила мудрости, по книге Иисуса сына Сирахова.</w:t>
            </w:r>
          </w:p>
        </w:tc>
        <w:tc>
          <w:tcPr>
            <w:tcW w:w="851" w:type="dxa"/>
          </w:tcPr>
          <w:p w:rsidR="00D04B1E" w:rsidRPr="0017402A" w:rsidRDefault="00D04B1E"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D04B1E"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D04B1E" w:rsidRPr="0017402A" w:rsidRDefault="00D04B1E"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862CCC" w:rsidRPr="0017402A" w:rsidRDefault="00862CCC"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62CCC" w:rsidRPr="0017402A" w:rsidRDefault="00862CCC"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Александр Павлович Лопухин, профессор. Толкование на книгу Премудрости Соломона.</w:t>
            </w:r>
          </w:p>
        </w:tc>
        <w:tc>
          <w:tcPr>
            <w:tcW w:w="851" w:type="dxa"/>
          </w:tcPr>
          <w:p w:rsidR="00862CCC" w:rsidRPr="0017402A" w:rsidRDefault="0017402A" w:rsidP="0017402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559" w:type="dxa"/>
          </w:tcPr>
          <w:p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rsidR="00862CCC"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rsidR="00862CCC" w:rsidRPr="0017402A" w:rsidRDefault="00862CCC"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rsidTr="00BD492F">
        <w:tc>
          <w:tcPr>
            <w:tcW w:w="534" w:type="dxa"/>
          </w:tcPr>
          <w:p w:rsidR="00862CCC" w:rsidRPr="0017402A" w:rsidRDefault="00862CCC"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862CCC" w:rsidRPr="0017402A" w:rsidRDefault="00862CCC" w:rsidP="0017402A">
            <w:pPr>
              <w:tabs>
                <w:tab w:val="right" w:pos="9355"/>
              </w:tabs>
              <w:spacing w:after="0" w:line="240" w:lineRule="auto"/>
              <w:jc w:val="right"/>
              <w:rPr>
                <w:rFonts w:ascii="Times New Roman" w:eastAsia="Times New Roman" w:hAnsi="Times New Roman" w:cs="Times New Roman"/>
                <w:b/>
                <w:bCs/>
                <w:noProof/>
                <w:lang w:eastAsia="ru-RU"/>
              </w:rPr>
            </w:pPr>
            <w:r w:rsidRPr="0017402A">
              <w:rPr>
                <w:rFonts w:ascii="Times New Roman" w:eastAsia="Times New Roman" w:hAnsi="Times New Roman" w:cs="Times New Roman"/>
                <w:b/>
                <w:bCs/>
                <w:noProof/>
                <w:lang w:eastAsia="ru-RU"/>
              </w:rPr>
              <w:t>Итого за 6 семестр</w:t>
            </w:r>
          </w:p>
        </w:tc>
        <w:tc>
          <w:tcPr>
            <w:tcW w:w="851" w:type="dxa"/>
          </w:tcPr>
          <w:p w:rsidR="00862CCC" w:rsidRPr="0017402A" w:rsidRDefault="0017402A"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9</w:t>
            </w:r>
          </w:p>
        </w:tc>
        <w:tc>
          <w:tcPr>
            <w:tcW w:w="1559" w:type="dxa"/>
          </w:tcPr>
          <w:p w:rsidR="00862CCC" w:rsidRPr="0017402A" w:rsidRDefault="00862CCC"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862CCC" w:rsidRPr="0017402A" w:rsidRDefault="00862CCC"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402A" w:rsidRPr="0017402A" w:rsidTr="00BD492F">
        <w:tc>
          <w:tcPr>
            <w:tcW w:w="534" w:type="dxa"/>
          </w:tcPr>
          <w:p w:rsidR="00862CCC" w:rsidRPr="0017402A" w:rsidRDefault="00862CCC"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862CCC" w:rsidRPr="0017402A" w:rsidRDefault="00862CCC" w:rsidP="0017402A">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17402A">
              <w:rPr>
                <w:rFonts w:ascii="Times New Roman" w:eastAsia="Times New Roman" w:hAnsi="Times New Roman" w:cs="Times New Roman"/>
                <w:b/>
                <w:bCs/>
                <w:noProof/>
                <w:lang w:eastAsia="ru-RU"/>
              </w:rPr>
              <w:t>Итого</w:t>
            </w:r>
          </w:p>
        </w:tc>
        <w:tc>
          <w:tcPr>
            <w:tcW w:w="851" w:type="dxa"/>
          </w:tcPr>
          <w:p w:rsidR="00862CCC" w:rsidRPr="0017402A" w:rsidRDefault="00862CCC"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7402A">
              <w:rPr>
                <w:rFonts w:ascii="Times New Roman" w:eastAsia="Times New Roman" w:hAnsi="Times New Roman" w:cs="Times New Roman"/>
                <w:b/>
                <w:bCs/>
                <w:noProof/>
                <w:lang w:eastAsia="ru-RU"/>
              </w:rPr>
              <w:t>97</w:t>
            </w:r>
          </w:p>
        </w:tc>
        <w:tc>
          <w:tcPr>
            <w:tcW w:w="1559" w:type="dxa"/>
          </w:tcPr>
          <w:p w:rsidR="00862CCC" w:rsidRPr="0017402A" w:rsidRDefault="00862CCC"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862CCC" w:rsidRPr="0017402A" w:rsidRDefault="00862CCC"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132511"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14" w:name="_Toc142489097"/>
      <w:bookmarkStart w:id="15"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4"/>
    </w:p>
    <w:bookmarkEnd w:id="15"/>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w:t>
      </w:r>
      <w:r w:rsidRPr="00C040CB">
        <w:rPr>
          <w:rFonts w:ascii="Times New Roman" w:eastAsia="Times New Roman" w:hAnsi="Times New Roman" w:cs="Times New Roman"/>
          <w:b/>
          <w:bCs/>
          <w:lang w:eastAsia="ru-RU"/>
        </w:rPr>
        <w:t xml:space="preserve"> </w:t>
      </w:r>
      <w:r w:rsidR="00427C86" w:rsidRPr="00C040CB">
        <w:rPr>
          <w:rFonts w:ascii="Times New Roman" w:eastAsia="Times New Roman" w:hAnsi="Times New Roman" w:cs="Times New Roman"/>
          <w:b/>
          <w:bCs/>
          <w:lang w:eastAsia="ru-RU"/>
        </w:rPr>
        <w:t>Введение в предмет «Священное Писание Ветхого Завета»: история и практика толкования текста Священного Писания.</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1. Иудейское толкование Ветхого Завета: основные принципы, методы и направления.</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2. Основные принципы святоотеческой экзегезы Ветхого Завета.</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3. Основные методы святоотеческой экзегезы (историко-филологический,</w:t>
      </w:r>
      <w:r>
        <w:rPr>
          <w:rFonts w:ascii="Times New Roman" w:eastAsia="Times New Roman" w:hAnsi="Times New Roman" w:cs="Times New Roman"/>
          <w:bCs/>
          <w:lang w:eastAsia="ru-RU"/>
        </w:rPr>
        <w:t xml:space="preserve"> </w:t>
      </w:r>
      <w:r w:rsidRPr="00427C86">
        <w:rPr>
          <w:rFonts w:ascii="Times New Roman" w:eastAsia="Times New Roman" w:hAnsi="Times New Roman" w:cs="Times New Roman"/>
          <w:bCs/>
          <w:lang w:eastAsia="ru-RU"/>
        </w:rPr>
        <w:t>типологический, аллегорический).</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4. Важнейшие школы христианской экзегетической традиции.</w:t>
      </w:r>
    </w:p>
    <w:p w:rsidR="00132511"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5. Понятие о «критических методах» толкования Библии (текстуальная критика, литературная критика, историческая критика).</w:t>
      </w:r>
    </w:p>
    <w:p w:rsidR="00427C86" w:rsidRDefault="00A279DA" w:rsidP="00427C86">
      <w:pPr>
        <w:spacing w:after="0"/>
        <w:rPr>
          <w:rFonts w:ascii="Times New Roman" w:eastAsia="Times New Roman" w:hAnsi="Times New Roman" w:cs="Times New Roman"/>
          <w:bCs/>
          <w:lang w:eastAsia="ru-RU"/>
        </w:rPr>
      </w:pPr>
      <w:bookmarkStart w:id="16" w:name="_Hlk119082296"/>
      <w:r>
        <w:rPr>
          <w:rFonts w:ascii="Times New Roman" w:eastAsia="Times New Roman" w:hAnsi="Times New Roman" w:cs="Times New Roman"/>
          <w:bCs/>
          <w:lang w:eastAsia="ru-RU"/>
        </w:rPr>
        <w:t>Литература:</w:t>
      </w:r>
    </w:p>
    <w:p w:rsidR="00A279DA" w:rsidRPr="00A279DA" w:rsidRDefault="00A279DA" w:rsidP="00A279DA">
      <w:pPr>
        <w:pStyle w:val="Style19"/>
        <w:numPr>
          <w:ilvl w:val="0"/>
          <w:numId w:val="38"/>
        </w:numPr>
        <w:spacing w:line="240" w:lineRule="auto"/>
        <w:rPr>
          <w:rStyle w:val="FontStyle37"/>
          <w:i w:val="0"/>
          <w:sz w:val="22"/>
          <w:szCs w:val="22"/>
        </w:rPr>
      </w:pPr>
      <w:r w:rsidRPr="00A279DA">
        <w:rPr>
          <w:rStyle w:val="FontStyle37"/>
          <w:i w:val="0"/>
          <w:sz w:val="22"/>
          <w:szCs w:val="22"/>
        </w:rPr>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pStyle w:val="Style19"/>
        <w:numPr>
          <w:ilvl w:val="0"/>
          <w:numId w:val="38"/>
        </w:numPr>
        <w:spacing w:line="240" w:lineRule="auto"/>
        <w:rPr>
          <w:rStyle w:val="FontStyle37"/>
          <w:i w:val="0"/>
          <w:sz w:val="22"/>
          <w:szCs w:val="22"/>
        </w:rPr>
      </w:pPr>
      <w:r w:rsidRPr="00A279DA">
        <w:rPr>
          <w:rStyle w:val="FontStyle37"/>
          <w:i w:val="0"/>
          <w:sz w:val="22"/>
          <w:szCs w:val="22"/>
        </w:rPr>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pStyle w:val="Style19"/>
        <w:numPr>
          <w:ilvl w:val="0"/>
          <w:numId w:val="38"/>
        </w:numPr>
        <w:spacing w:line="240" w:lineRule="auto"/>
        <w:rPr>
          <w:rStyle w:val="FontStyle37"/>
          <w:i w:val="0"/>
          <w:sz w:val="22"/>
          <w:szCs w:val="22"/>
        </w:rPr>
      </w:pPr>
      <w:r w:rsidRPr="00A279DA">
        <w:rPr>
          <w:rStyle w:val="FontStyle37"/>
          <w:i w:val="0"/>
          <w:sz w:val="22"/>
          <w:szCs w:val="22"/>
        </w:rPr>
        <w:t>Егоров Г., свящ. Священное Писание Ветхого Завета: Учебное пособие. М.: ПСТГУ, 2011.</w:t>
      </w:r>
    </w:p>
    <w:p w:rsidR="00A279DA" w:rsidRPr="00A279DA" w:rsidRDefault="00A279DA" w:rsidP="00A279DA">
      <w:pPr>
        <w:pStyle w:val="Style19"/>
        <w:numPr>
          <w:ilvl w:val="0"/>
          <w:numId w:val="38"/>
        </w:numPr>
        <w:spacing w:line="240" w:lineRule="auto"/>
        <w:rPr>
          <w:rStyle w:val="FontStyle37"/>
          <w:i w:val="0"/>
          <w:sz w:val="22"/>
          <w:szCs w:val="22"/>
        </w:rPr>
      </w:pPr>
      <w:r w:rsidRPr="00A279DA">
        <w:rPr>
          <w:rStyle w:val="FontStyle37"/>
          <w:i w:val="0"/>
          <w:sz w:val="22"/>
          <w:szCs w:val="22"/>
        </w:rPr>
        <w:t>Кашкин А. Священное Писание Ветхого Завета. – Саратов, Издательство Саратовской митрополии, 2012.</w:t>
      </w:r>
    </w:p>
    <w:p w:rsidR="00A279DA" w:rsidRPr="00A279DA" w:rsidRDefault="00A279DA" w:rsidP="00A279DA">
      <w:pPr>
        <w:pStyle w:val="Style19"/>
        <w:numPr>
          <w:ilvl w:val="0"/>
          <w:numId w:val="38"/>
        </w:numPr>
        <w:spacing w:line="240" w:lineRule="auto"/>
        <w:rPr>
          <w:rStyle w:val="FontStyle37"/>
          <w:i w:val="0"/>
          <w:sz w:val="22"/>
          <w:szCs w:val="22"/>
        </w:rPr>
      </w:pPr>
      <w:r w:rsidRPr="00A279DA">
        <w:rPr>
          <w:rStyle w:val="FontStyle37"/>
          <w:i w:val="0"/>
          <w:sz w:val="22"/>
          <w:szCs w:val="22"/>
        </w:rPr>
        <w:t>Мень А., прот. Исагогика. Курс по изучению Священного Писания Ветхого Завета. – М.: РБО, 2003.</w:t>
      </w:r>
    </w:p>
    <w:p w:rsidR="00A279DA" w:rsidRPr="00A279DA" w:rsidRDefault="00A279DA" w:rsidP="00A279DA">
      <w:pPr>
        <w:pStyle w:val="Style19"/>
        <w:numPr>
          <w:ilvl w:val="0"/>
          <w:numId w:val="38"/>
        </w:numPr>
        <w:spacing w:line="240" w:lineRule="auto"/>
        <w:rPr>
          <w:rStyle w:val="FontStyle37"/>
          <w:i w:val="0"/>
          <w:sz w:val="22"/>
          <w:szCs w:val="22"/>
        </w:rPr>
      </w:pPr>
      <w:r w:rsidRPr="00A279DA">
        <w:rPr>
          <w:rStyle w:val="FontStyle37"/>
          <w:i w:val="0"/>
          <w:sz w:val="22"/>
          <w:szCs w:val="22"/>
        </w:rPr>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pStyle w:val="a5"/>
        <w:numPr>
          <w:ilvl w:val="0"/>
          <w:numId w:val="38"/>
        </w:numPr>
        <w:spacing w:after="0"/>
        <w:rPr>
          <w:rFonts w:ascii="Times New Roman" w:eastAsia="Times New Roman" w:hAnsi="Times New Roman" w:cs="Times New Roman"/>
          <w:bCs/>
          <w:lang w:eastAsia="ru-RU"/>
        </w:rPr>
      </w:pPr>
      <w:r w:rsidRPr="00A279DA">
        <w:rPr>
          <w:rStyle w:val="FontStyle37"/>
          <w:i w:val="0"/>
          <w:sz w:val="22"/>
          <w:szCs w:val="22"/>
        </w:rPr>
        <w:t>Снигирев Р. Законоположительные книги Ветхого Завета. М.: Книго-Центр, 2010.</w:t>
      </w:r>
    </w:p>
    <w:bookmarkEnd w:id="16"/>
    <w:p w:rsidR="00A279DA" w:rsidRPr="00B01530" w:rsidRDefault="00A279DA" w:rsidP="00427C86">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w:t>
      </w:r>
      <w:r w:rsidRPr="00C040CB">
        <w:rPr>
          <w:rFonts w:ascii="Times New Roman" w:eastAsia="Times New Roman" w:hAnsi="Times New Roman" w:cs="Times New Roman"/>
          <w:b/>
          <w:bCs/>
          <w:lang w:eastAsia="ru-RU"/>
        </w:rPr>
        <w:t xml:space="preserve"> </w:t>
      </w:r>
      <w:r w:rsidR="00427C86" w:rsidRPr="00C040CB">
        <w:rPr>
          <w:rFonts w:ascii="Times New Roman" w:eastAsia="Times New Roman" w:hAnsi="Times New Roman" w:cs="Times New Roman"/>
          <w:b/>
          <w:bCs/>
          <w:lang w:eastAsia="ru-RU"/>
        </w:rPr>
        <w:t>Пятикнижие Моисеево: проблема авторства и времени написания.</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1. Повествовательные дублеты (истории с женами Авраама и Исаака: Быт. 12:10-20, 20, 26:1-11; сны Иосифа: Быт. 37:5-11).</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2. Стилистические дублеты (два рассказа о сотворении мира: Быт. 1-2:4, 2:4 и далее).</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3. Анахронизмы (Быт. 12:6, 13:7; выражение «доныне» Быт. 19:37, 19:38, 26:33; слова о прекращении выпадении манны: Исх. 16:35; имена городов: Хеврон Быт. 13:18, 23:2, Быт. 14:14; Втор. 34:1; упоминание о царях Израилевых: Быт. 36:31; повествование о смерти Моисея: Втор. 34).</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4. Имена Божии (Элогим, Яхве) в Пятикнижии Моисеевом.</w:t>
      </w:r>
    </w:p>
    <w:p w:rsidR="00132511"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lastRenderedPageBreak/>
        <w:t>5. Свидетельства единства замысла и композиции Пятикнижия Моисеева.</w:t>
      </w:r>
    </w:p>
    <w:p w:rsidR="00A279DA" w:rsidRDefault="00A279DA" w:rsidP="00A279DA">
      <w:pPr>
        <w:spacing w:after="0"/>
        <w:rPr>
          <w:rFonts w:ascii="Times New Roman" w:eastAsia="Times New Roman" w:hAnsi="Times New Roman" w:cs="Times New Roman"/>
          <w:bCs/>
          <w:lang w:eastAsia="ru-RU"/>
        </w:rPr>
      </w:pPr>
      <w:r>
        <w:rPr>
          <w:rFonts w:ascii="Times New Roman" w:eastAsia="Times New Roman" w:hAnsi="Times New Roman" w:cs="Times New Roman"/>
          <w:bCs/>
          <w:lang w:eastAsia="ru-RU"/>
        </w:rPr>
        <w:t>Литература:</w:t>
      </w:r>
    </w:p>
    <w:p w:rsidR="00A279DA" w:rsidRPr="00A279DA" w:rsidRDefault="00A279DA" w:rsidP="00A279DA">
      <w:pPr>
        <w:pStyle w:val="Style19"/>
        <w:numPr>
          <w:ilvl w:val="0"/>
          <w:numId w:val="40"/>
        </w:numPr>
        <w:spacing w:line="240" w:lineRule="auto"/>
        <w:rPr>
          <w:rStyle w:val="FontStyle37"/>
          <w:i w:val="0"/>
          <w:sz w:val="22"/>
          <w:szCs w:val="22"/>
        </w:rPr>
      </w:pPr>
      <w:r w:rsidRPr="00A279DA">
        <w:rPr>
          <w:rStyle w:val="FontStyle37"/>
          <w:i w:val="0"/>
          <w:sz w:val="22"/>
          <w:szCs w:val="22"/>
        </w:rPr>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pStyle w:val="Style19"/>
        <w:numPr>
          <w:ilvl w:val="0"/>
          <w:numId w:val="40"/>
        </w:numPr>
        <w:spacing w:line="240" w:lineRule="auto"/>
        <w:rPr>
          <w:rStyle w:val="FontStyle37"/>
          <w:i w:val="0"/>
          <w:sz w:val="22"/>
          <w:szCs w:val="22"/>
        </w:rPr>
      </w:pPr>
      <w:r w:rsidRPr="00A279DA">
        <w:rPr>
          <w:rStyle w:val="FontStyle37"/>
          <w:i w:val="0"/>
          <w:sz w:val="22"/>
          <w:szCs w:val="22"/>
        </w:rPr>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pStyle w:val="Style19"/>
        <w:numPr>
          <w:ilvl w:val="0"/>
          <w:numId w:val="40"/>
        </w:numPr>
        <w:spacing w:line="240" w:lineRule="auto"/>
        <w:rPr>
          <w:rStyle w:val="FontStyle37"/>
          <w:i w:val="0"/>
          <w:sz w:val="22"/>
          <w:szCs w:val="22"/>
        </w:rPr>
      </w:pPr>
      <w:r w:rsidRPr="00A279DA">
        <w:rPr>
          <w:rStyle w:val="FontStyle37"/>
          <w:i w:val="0"/>
          <w:sz w:val="22"/>
          <w:szCs w:val="22"/>
        </w:rPr>
        <w:t>Егоров Г., свящ. Священное Писание Ветхого Завета: Учебное пособие. М.: ПСТГУ, 2011.</w:t>
      </w:r>
    </w:p>
    <w:p w:rsidR="00A279DA" w:rsidRPr="00A279DA" w:rsidRDefault="00A279DA" w:rsidP="00A279DA">
      <w:pPr>
        <w:pStyle w:val="Style19"/>
        <w:numPr>
          <w:ilvl w:val="0"/>
          <w:numId w:val="40"/>
        </w:numPr>
        <w:spacing w:line="240" w:lineRule="auto"/>
        <w:rPr>
          <w:rStyle w:val="FontStyle37"/>
          <w:i w:val="0"/>
          <w:sz w:val="22"/>
          <w:szCs w:val="22"/>
        </w:rPr>
      </w:pPr>
      <w:r w:rsidRPr="00A279DA">
        <w:rPr>
          <w:rStyle w:val="FontStyle37"/>
          <w:i w:val="0"/>
          <w:sz w:val="22"/>
          <w:szCs w:val="22"/>
        </w:rPr>
        <w:t>Кашкин А. Священное Писание Ветхого Завета. – Саратов, Издательство Саратовской митрополии, 2012.</w:t>
      </w:r>
    </w:p>
    <w:p w:rsidR="00A279DA" w:rsidRPr="00A279DA" w:rsidRDefault="00A279DA" w:rsidP="00A279DA">
      <w:pPr>
        <w:pStyle w:val="Style19"/>
        <w:numPr>
          <w:ilvl w:val="0"/>
          <w:numId w:val="40"/>
        </w:numPr>
        <w:spacing w:line="240" w:lineRule="auto"/>
        <w:rPr>
          <w:rStyle w:val="FontStyle37"/>
          <w:i w:val="0"/>
          <w:sz w:val="22"/>
          <w:szCs w:val="22"/>
        </w:rPr>
      </w:pPr>
      <w:r w:rsidRPr="00A279DA">
        <w:rPr>
          <w:rStyle w:val="FontStyle37"/>
          <w:i w:val="0"/>
          <w:sz w:val="22"/>
          <w:szCs w:val="22"/>
        </w:rPr>
        <w:t>Мень А., прот. Исагогика. Курс по изучению Священного Писания Ветхого Завета. – М.: РБО, 2003.</w:t>
      </w:r>
    </w:p>
    <w:p w:rsidR="00A279DA" w:rsidRPr="00A279DA" w:rsidRDefault="00A279DA" w:rsidP="00A279DA">
      <w:pPr>
        <w:pStyle w:val="Style19"/>
        <w:numPr>
          <w:ilvl w:val="0"/>
          <w:numId w:val="40"/>
        </w:numPr>
        <w:spacing w:line="240" w:lineRule="auto"/>
        <w:rPr>
          <w:rStyle w:val="FontStyle37"/>
          <w:i w:val="0"/>
          <w:sz w:val="22"/>
          <w:szCs w:val="22"/>
        </w:rPr>
      </w:pPr>
      <w:r w:rsidRPr="00A279DA">
        <w:rPr>
          <w:rStyle w:val="FontStyle37"/>
          <w:i w:val="0"/>
          <w:sz w:val="22"/>
          <w:szCs w:val="22"/>
        </w:rPr>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pStyle w:val="a5"/>
        <w:numPr>
          <w:ilvl w:val="0"/>
          <w:numId w:val="40"/>
        </w:numPr>
        <w:spacing w:after="0"/>
        <w:rPr>
          <w:rFonts w:ascii="Times New Roman" w:eastAsia="Times New Roman" w:hAnsi="Times New Roman" w:cs="Times New Roman"/>
          <w:bCs/>
          <w:lang w:eastAsia="ru-RU"/>
        </w:rPr>
      </w:pPr>
      <w:r w:rsidRPr="00A279DA">
        <w:rPr>
          <w:rStyle w:val="FontStyle37"/>
          <w:i w:val="0"/>
          <w:sz w:val="22"/>
          <w:szCs w:val="22"/>
        </w:rPr>
        <w:t>Снигирев Р. Законоположительные книги Ветхого Завета. М.: Книго-Центр, 2010.</w:t>
      </w:r>
    </w:p>
    <w:p w:rsidR="00A279DA" w:rsidRPr="00B01530" w:rsidRDefault="00A279DA" w:rsidP="00427C86">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w:t>
      </w:r>
      <w:r w:rsidRPr="00C040CB">
        <w:rPr>
          <w:rFonts w:ascii="Times New Roman" w:eastAsia="Times New Roman" w:hAnsi="Times New Roman" w:cs="Times New Roman"/>
          <w:b/>
          <w:bCs/>
          <w:lang w:eastAsia="ru-RU"/>
        </w:rPr>
        <w:t xml:space="preserve"> </w:t>
      </w:r>
      <w:r w:rsidR="00427C86" w:rsidRPr="00C040CB">
        <w:rPr>
          <w:rFonts w:ascii="Times New Roman" w:eastAsia="Times New Roman" w:hAnsi="Times New Roman" w:cs="Times New Roman"/>
          <w:b/>
          <w:bCs/>
          <w:lang w:eastAsia="ru-RU"/>
        </w:rPr>
        <w:t>Шестоднев и библейские повествования о творении мира.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A279DA" w:rsidRDefault="00A279DA" w:rsidP="00A279DA">
      <w:pPr>
        <w:spacing w:after="0"/>
        <w:rPr>
          <w:rFonts w:ascii="Times New Roman" w:eastAsia="Times New Roman" w:hAnsi="Times New Roman" w:cs="Times New Roman"/>
          <w:bCs/>
          <w:lang w:eastAsia="ru-RU"/>
        </w:rPr>
      </w:pPr>
      <w:r>
        <w:rPr>
          <w:rFonts w:ascii="Times New Roman" w:eastAsia="Times New Roman" w:hAnsi="Times New Roman" w:cs="Times New Roman"/>
          <w:bCs/>
          <w:lang w:eastAsia="ru-RU"/>
        </w:rPr>
        <w:t>Литература: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1. Разбор Быт 1:1-5 («В начале», «сотворил Бог», «небо», «земля», «безвидна и пуста», «тьма», «бездна», «Дух Божий», «свет», «тьма», «вода», «день один», «добро зело»).</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2. Рассмотрение шести творческих дней (Быт 1:6-2:1): значение слова «день», основные творческие деяния Бога.</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3. Значение субботнего дня.</w:t>
      </w:r>
    </w:p>
    <w:p w:rsidR="00132511"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4. Связь Шестоднева с Новым Заветом.</w:t>
      </w:r>
    </w:p>
    <w:p w:rsidR="00A279DA" w:rsidRDefault="00A279DA" w:rsidP="00A279DA">
      <w:pPr>
        <w:spacing w:after="0"/>
        <w:rPr>
          <w:rFonts w:ascii="Times New Roman" w:eastAsia="Times New Roman" w:hAnsi="Times New Roman" w:cs="Times New Roman"/>
          <w:bCs/>
          <w:lang w:eastAsia="ru-RU"/>
        </w:rPr>
      </w:pPr>
      <w:r>
        <w:rPr>
          <w:rFonts w:ascii="Times New Roman" w:eastAsia="Times New Roman" w:hAnsi="Times New Roman" w:cs="Times New Roman"/>
          <w:bCs/>
          <w:lang w:eastAsia="ru-RU"/>
        </w:rPr>
        <w:t>Литература:</w:t>
      </w:r>
    </w:p>
    <w:p w:rsidR="00A279DA" w:rsidRPr="00A279DA" w:rsidRDefault="00A279DA" w:rsidP="00A279DA">
      <w:pPr>
        <w:pStyle w:val="Style19"/>
        <w:numPr>
          <w:ilvl w:val="0"/>
          <w:numId w:val="41"/>
        </w:numPr>
        <w:spacing w:line="240" w:lineRule="auto"/>
        <w:rPr>
          <w:rStyle w:val="FontStyle37"/>
          <w:i w:val="0"/>
          <w:sz w:val="22"/>
          <w:szCs w:val="22"/>
        </w:rPr>
      </w:pPr>
      <w:r w:rsidRPr="00A279DA">
        <w:rPr>
          <w:rStyle w:val="FontStyle37"/>
          <w:i w:val="0"/>
          <w:sz w:val="22"/>
          <w:szCs w:val="22"/>
        </w:rPr>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pStyle w:val="Style19"/>
        <w:numPr>
          <w:ilvl w:val="0"/>
          <w:numId w:val="41"/>
        </w:numPr>
        <w:spacing w:line="240" w:lineRule="auto"/>
        <w:rPr>
          <w:rStyle w:val="FontStyle37"/>
          <w:i w:val="0"/>
          <w:sz w:val="22"/>
          <w:szCs w:val="22"/>
        </w:rPr>
      </w:pPr>
      <w:r w:rsidRPr="00A279DA">
        <w:rPr>
          <w:rStyle w:val="FontStyle37"/>
          <w:i w:val="0"/>
          <w:sz w:val="22"/>
          <w:szCs w:val="22"/>
        </w:rPr>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pStyle w:val="Style19"/>
        <w:numPr>
          <w:ilvl w:val="0"/>
          <w:numId w:val="41"/>
        </w:numPr>
        <w:spacing w:line="240" w:lineRule="auto"/>
        <w:rPr>
          <w:rStyle w:val="FontStyle37"/>
          <w:i w:val="0"/>
          <w:sz w:val="22"/>
          <w:szCs w:val="22"/>
        </w:rPr>
      </w:pPr>
      <w:r w:rsidRPr="00A279DA">
        <w:rPr>
          <w:rStyle w:val="FontStyle37"/>
          <w:i w:val="0"/>
          <w:sz w:val="22"/>
          <w:szCs w:val="22"/>
        </w:rPr>
        <w:t>Егоров Г., свящ. Священное Писание Ветхого Завета: Учебное пособие. М.: ПСТГУ, 2011.</w:t>
      </w:r>
    </w:p>
    <w:p w:rsidR="00A279DA" w:rsidRPr="00A279DA" w:rsidRDefault="00A279DA" w:rsidP="00A279DA">
      <w:pPr>
        <w:pStyle w:val="Style19"/>
        <w:numPr>
          <w:ilvl w:val="0"/>
          <w:numId w:val="41"/>
        </w:numPr>
        <w:spacing w:line="240" w:lineRule="auto"/>
        <w:rPr>
          <w:rStyle w:val="FontStyle37"/>
          <w:i w:val="0"/>
          <w:sz w:val="22"/>
          <w:szCs w:val="22"/>
        </w:rPr>
      </w:pPr>
      <w:r w:rsidRPr="00A279DA">
        <w:rPr>
          <w:rStyle w:val="FontStyle37"/>
          <w:i w:val="0"/>
          <w:sz w:val="22"/>
          <w:szCs w:val="22"/>
        </w:rPr>
        <w:t>Кашкин А. Священное Писание Ветхого Завета. – Саратов, Издательство Саратовской митрополии, 2012.</w:t>
      </w:r>
    </w:p>
    <w:p w:rsidR="00A279DA" w:rsidRPr="00A279DA" w:rsidRDefault="00A279DA" w:rsidP="00A279DA">
      <w:pPr>
        <w:pStyle w:val="Style19"/>
        <w:numPr>
          <w:ilvl w:val="0"/>
          <w:numId w:val="41"/>
        </w:numPr>
        <w:spacing w:line="240" w:lineRule="auto"/>
        <w:rPr>
          <w:rStyle w:val="FontStyle37"/>
          <w:i w:val="0"/>
          <w:sz w:val="22"/>
          <w:szCs w:val="22"/>
        </w:rPr>
      </w:pPr>
      <w:r w:rsidRPr="00A279DA">
        <w:rPr>
          <w:rStyle w:val="FontStyle37"/>
          <w:i w:val="0"/>
          <w:sz w:val="22"/>
          <w:szCs w:val="22"/>
        </w:rPr>
        <w:t>Мень А., прот. Исагогика. Курс по изучению Священного Писания Ветхого Завета. – М.: РБО, 2003.</w:t>
      </w:r>
    </w:p>
    <w:p w:rsidR="00A279DA" w:rsidRPr="00A279DA" w:rsidRDefault="00A279DA" w:rsidP="00A279DA">
      <w:pPr>
        <w:pStyle w:val="Style19"/>
        <w:numPr>
          <w:ilvl w:val="0"/>
          <w:numId w:val="41"/>
        </w:numPr>
        <w:spacing w:line="240" w:lineRule="auto"/>
        <w:rPr>
          <w:rStyle w:val="FontStyle37"/>
          <w:i w:val="0"/>
          <w:sz w:val="22"/>
          <w:szCs w:val="22"/>
        </w:rPr>
      </w:pPr>
      <w:r w:rsidRPr="00A279DA">
        <w:rPr>
          <w:rStyle w:val="FontStyle37"/>
          <w:i w:val="0"/>
          <w:sz w:val="22"/>
          <w:szCs w:val="22"/>
        </w:rPr>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pStyle w:val="a5"/>
        <w:numPr>
          <w:ilvl w:val="0"/>
          <w:numId w:val="41"/>
        </w:numPr>
        <w:spacing w:after="0"/>
        <w:rPr>
          <w:rFonts w:ascii="Times New Roman" w:eastAsia="Times New Roman" w:hAnsi="Times New Roman" w:cs="Times New Roman"/>
          <w:bCs/>
          <w:lang w:eastAsia="ru-RU"/>
        </w:rPr>
      </w:pPr>
      <w:r w:rsidRPr="00A279DA">
        <w:rPr>
          <w:rStyle w:val="FontStyle37"/>
          <w:i w:val="0"/>
          <w:sz w:val="22"/>
          <w:szCs w:val="22"/>
        </w:rPr>
        <w:t>Снигирев Р. Законоположительные книги Ветхого Завета. М.: Книго-Центр, 2010.</w:t>
      </w:r>
    </w:p>
    <w:p w:rsidR="00A279DA" w:rsidRPr="00B01530" w:rsidRDefault="00A279DA" w:rsidP="00427C86">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4.</w:t>
      </w:r>
      <w:r w:rsidRPr="00C040CB">
        <w:rPr>
          <w:rFonts w:ascii="Times New Roman" w:eastAsia="Times New Roman" w:hAnsi="Times New Roman" w:cs="Times New Roman"/>
          <w:b/>
          <w:bCs/>
          <w:lang w:eastAsia="ru-RU"/>
        </w:rPr>
        <w:t xml:space="preserve"> </w:t>
      </w:r>
      <w:r w:rsidR="00427C86" w:rsidRPr="00C040CB">
        <w:rPr>
          <w:rFonts w:ascii="Times New Roman" w:eastAsia="Times New Roman" w:hAnsi="Times New Roman" w:cs="Times New Roman"/>
          <w:b/>
          <w:bCs/>
          <w:lang w:eastAsia="ru-RU"/>
        </w:rPr>
        <w:t>Сотворение человека.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lastRenderedPageBreak/>
        <w:t>1. Образа Рая: буквально-историческое и духовное толкование.</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2. Толкование выражения «образ и подобие Божие».</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3. Адам как «всечеловек» в контексте святоотеческой экзегезы.</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4. «Двое одна плоть»: цель и значение творения женщины (Быт. 2:18-24).</w:t>
      </w:r>
    </w:p>
    <w:p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5. Образы райских древ: буквально-исторический и духовный смысл.</w:t>
      </w:r>
    </w:p>
    <w:p w:rsidR="00132511" w:rsidRPr="00B01530"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6. Образ змея: буквально-исторический и духовный смысл.</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132511">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5.</w:t>
      </w:r>
      <w:r w:rsidRPr="00C040CB">
        <w:rPr>
          <w:rFonts w:ascii="Times New Roman" w:eastAsia="Times New Roman" w:hAnsi="Times New Roman" w:cs="Times New Roman"/>
          <w:b/>
          <w:bCs/>
          <w:lang w:eastAsia="ru-RU"/>
        </w:rPr>
        <w:t xml:space="preserve"> </w:t>
      </w:r>
      <w:r w:rsidR="000462CB" w:rsidRPr="00C040CB">
        <w:rPr>
          <w:rFonts w:ascii="Times New Roman" w:eastAsia="Times New Roman" w:hAnsi="Times New Roman" w:cs="Times New Roman"/>
          <w:b/>
          <w:bCs/>
          <w:lang w:eastAsia="ru-RU"/>
        </w:rPr>
        <w:t>Первобытная история человечества (пролог книги Бытия).</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1. «Печать Каина» (Быт. 4:13-16).</w:t>
      </w:r>
    </w:p>
    <w:p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2. Истории Каина и Авеля и рождения Сифа: буквально-исторический и духовный смысл.</w:t>
      </w:r>
    </w:p>
    <w:p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3. Песнь Ламеха (Быт. 4:23-24): буквально-исторический и духовный смысл.</w:t>
      </w:r>
    </w:p>
    <w:p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4. Толкование Быт. 6:1-4 (сыны Божии, дочери человеческие, исполины): буквально-исторический и духовный смысл.</w:t>
      </w:r>
    </w:p>
    <w:p w:rsidR="00132511"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5. Грех Хама и проклятие Ханаана (Быт. 9:20-28): буквально-исторический и духовный смысл.</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0462CB">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6.</w:t>
      </w:r>
      <w:r w:rsidRPr="00C040CB">
        <w:rPr>
          <w:rFonts w:ascii="Times New Roman" w:eastAsia="Times New Roman" w:hAnsi="Times New Roman" w:cs="Times New Roman"/>
          <w:b/>
          <w:bCs/>
          <w:lang w:eastAsia="ru-RU"/>
        </w:rPr>
        <w:t xml:space="preserve"> </w:t>
      </w:r>
      <w:r w:rsidR="000462CB" w:rsidRPr="00C040CB">
        <w:rPr>
          <w:rFonts w:ascii="Times New Roman" w:eastAsia="Times New Roman" w:hAnsi="Times New Roman" w:cs="Times New Roman"/>
          <w:b/>
          <w:bCs/>
          <w:lang w:eastAsia="ru-RU"/>
        </w:rPr>
        <w:t>История Авраама.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1. Образ Мелхиседека (Быт. 14:17-21): буквально-исторический и духовный смысл.</w:t>
      </w:r>
    </w:p>
    <w:p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2. Пятое Богоявление Аврааму: жертва рассечения (Быт. 15): буквально-исторический и</w:t>
      </w:r>
    </w:p>
    <w:p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духовный смысл.</w:t>
      </w:r>
    </w:p>
    <w:p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3. Шестое Богоявление Аврааму: значение нового имени Авраама и Сарры и обрезания (Быт. 17): буквально-исторический и духовный смысл.</w:t>
      </w:r>
    </w:p>
    <w:p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4. Седьмое Богоявление Аврааму: образ трех Ангелов (Быт. 18).</w:t>
      </w:r>
    </w:p>
    <w:p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5. Толкование истории Лота: гибель жены Лота, грех с дочерьми (Быт. 19): буквально-исторический и духовный смысл.</w:t>
      </w:r>
    </w:p>
    <w:p w:rsidR="00132511" w:rsidRPr="00B01530"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6. Взаимоотношения Сарры и Агарь (Быт. 16, 21), жертвоприношение Исаака (Быт. 22):буквально-исторический и духовный смысл.</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132511">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7.</w:t>
      </w:r>
      <w:r w:rsidRPr="00C040CB">
        <w:rPr>
          <w:rFonts w:ascii="Times New Roman" w:eastAsia="Times New Roman" w:hAnsi="Times New Roman" w:cs="Times New Roman"/>
          <w:b/>
          <w:bCs/>
          <w:lang w:eastAsia="ru-RU"/>
        </w:rPr>
        <w:t xml:space="preserve"> </w:t>
      </w:r>
      <w:r w:rsidR="000462CB" w:rsidRPr="00C040CB">
        <w:rPr>
          <w:rFonts w:ascii="Times New Roman" w:eastAsia="Times New Roman" w:hAnsi="Times New Roman" w:cs="Times New Roman"/>
          <w:b/>
          <w:bCs/>
          <w:lang w:eastAsia="ru-RU"/>
        </w:rPr>
        <w:t>История Исаака, Иакова и Иосифа.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 xml:space="preserve">Продолжительность занятия: </w:t>
      </w:r>
      <w:r w:rsidR="004208CA">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 xml:space="preserve"> академических часов.</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1. Исав и Иаков - прообразы двух народов.</w:t>
      </w:r>
    </w:p>
    <w:p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2. Толкование образа «Лествицы Иакова» (Быт. 28:10-22).</w:t>
      </w:r>
    </w:p>
    <w:p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3. Иаков у Лавана: прообразовательное значение (Быт. 29-31).</w:t>
      </w:r>
    </w:p>
    <w:p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4. Борьба Иакова с Богом и значение имени Израиль (Быт. 32:22-32).</w:t>
      </w:r>
    </w:p>
    <w:p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5. Иуда и Фамарь (Быт. 38): буквально-исторический и духовный смысл.</w:t>
      </w:r>
    </w:p>
    <w:p w:rsidR="00132511" w:rsidRPr="00B01530"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6. Прообразовательное значение благословений, данных патриархом Иаковом своим сыновьям и внукам (Быт. 48, 49).</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lastRenderedPageBreak/>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132511">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8.</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Исход из Египта.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 xml:space="preserve">Продолжительность занятия: </w:t>
      </w:r>
      <w:r w:rsidR="004208CA">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 xml:space="preserve"> академических час</w:t>
      </w:r>
      <w:r w:rsidR="004208CA">
        <w:rPr>
          <w:rFonts w:ascii="Times New Roman" w:eastAsia="Times New Roman" w:hAnsi="Times New Roman" w:cs="Times New Roman"/>
          <w:bCs/>
          <w:lang w:eastAsia="ru-RU"/>
        </w:rPr>
        <w:t>а</w:t>
      </w:r>
      <w:r w:rsidRPr="00B01530">
        <w:rPr>
          <w:rFonts w:ascii="Times New Roman" w:eastAsia="Times New Roman" w:hAnsi="Times New Roman" w:cs="Times New Roman"/>
          <w:bCs/>
          <w:lang w:eastAsia="ru-RU"/>
        </w:rPr>
        <w:t>.</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1. Жизнь Моисея до Богоявления на горе Хорив (Исх. 1-2): буквально-исторический и духовный смысл.</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2. Неопалимая Купина (Исх. 3): буквально-исторический и духовный смысл.</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3. Откровение об Имени Божием (Исх. 3:13-15).</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4. Прообразовательное значение трех знамений, данных Богом Моисею (Исх. 4:1-9).</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5. Толкование слов Сепфоры «ты жених крови у меня» (Исх. 4:24-26).</w:t>
      </w:r>
    </w:p>
    <w:p w:rsidR="00132511" w:rsidRPr="00B01530"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6. Праздник Пасхи и посвящения первенцев (Исх. 12 - 13): буквально-исторический и духовный смысл.</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132511">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9.</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Синайское законодательство.</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 xml:space="preserve">Продолжительность занятия: </w:t>
      </w:r>
      <w:r w:rsidR="004208CA">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 xml:space="preserve"> академических час</w:t>
      </w:r>
      <w:r w:rsidR="004208CA">
        <w:rPr>
          <w:rFonts w:ascii="Times New Roman" w:eastAsia="Times New Roman" w:hAnsi="Times New Roman" w:cs="Times New Roman"/>
          <w:bCs/>
          <w:lang w:eastAsia="ru-RU"/>
        </w:rPr>
        <w:t>а</w:t>
      </w:r>
      <w:r w:rsidRPr="00B01530">
        <w:rPr>
          <w:rFonts w:ascii="Times New Roman" w:eastAsia="Times New Roman" w:hAnsi="Times New Roman" w:cs="Times New Roman"/>
          <w:bCs/>
          <w:lang w:eastAsia="ru-RU"/>
        </w:rPr>
        <w:t>.</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1. Переход через Чермное море: буквально-исторический и духовный смысл.</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lastRenderedPageBreak/>
        <w:t>2. Чудеса в пустыне на пути к Синаю (воды Мерры, манна, перепелы, вода из скалы в Рефидиме, битва с амаликитянами): буквально-исторический и духовный смысл.</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3. Заключение Завета кровью (Исх. 24:1-11): буквально-исторический и духовный смысл.</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4. Идолопоклонство Израиля (Исх. 32).</w:t>
      </w:r>
    </w:p>
    <w:p w:rsidR="00132511"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5. Синайское богоявление (Исх. 32:13-23).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E06807" w:rsidRPr="00B01530" w:rsidRDefault="00E06807" w:rsidP="00E06807">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10.</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Скиния.</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1. Ветхозаветная Скиния и «скиния собрания» (Исх. 33:7-11).</w:t>
      </w:r>
    </w:p>
    <w:p w:rsidR="00132511" w:rsidRPr="00B01530"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2. Прообразовательное значение Скинии и других принадлежностей ветхозаветного богослужения (Ковчег Завета, стол, семисвечник, покрывала, брусья и шесты, завеса, жертвенник всесожжения (медный), жертвенник кадильный (золотой), медный умывальник, миро и фимиам, облачение священников, порядок посвящений священников (Исх. 29:1-9), порядок жертвоприношений (Исх. 29:10-46).</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132511" w:rsidRPr="00B01530" w:rsidRDefault="00132511" w:rsidP="00132511">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lastRenderedPageBreak/>
        <w:t>Тема 11.</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Книга Левит: постановления о жертвах и священстве.</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1. Смысл ветхозаветных жертвоприношений.</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2. Толкование различных видов жертвоприношения: всесожжение (Лев. 1), жертва хлебного приношения (Лев. 2, 23:9-14; Числ. 15:17-29), жертва мирная (Лев. 3), жертва за грех (Лев. 6:24-29), козел отпущения (Лев. 16:2-22): буквально-исторический и духовный смысл.</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3. Грех Надава и Авиуда (Лев. 10:1-6).</w:t>
      </w:r>
    </w:p>
    <w:p w:rsidR="00132511"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4. Приношения священников (Лев. 9): буквально-исторический и духовный смысл.</w:t>
      </w:r>
    </w:p>
    <w:p w:rsidR="00A279DA" w:rsidRPr="00A279DA" w:rsidRDefault="00A279DA" w:rsidP="00A279DA">
      <w:pPr>
        <w:spacing w:after="0"/>
        <w:rPr>
          <w:rFonts w:ascii="Times New Roman" w:eastAsia="Times New Roman" w:hAnsi="Times New Roman" w:cs="Times New Roman"/>
          <w:bCs/>
          <w:u w:val="single"/>
          <w:lang w:eastAsia="ru-RU"/>
        </w:rPr>
      </w:pPr>
      <w:r w:rsidRPr="00A279DA">
        <w:rPr>
          <w:rFonts w:ascii="Times New Roman" w:eastAsia="Times New Roman" w:hAnsi="Times New Roman" w:cs="Times New Roman"/>
          <w:bCs/>
          <w:u w:val="single"/>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u w:val="single"/>
          <w:lang w:eastAsia="ru-RU"/>
        </w:rPr>
        <w:t>1.</w:t>
      </w:r>
      <w:r w:rsidRPr="00A279DA">
        <w:rPr>
          <w:rFonts w:ascii="Times New Roman" w:eastAsia="Times New Roman" w:hAnsi="Times New Roman" w:cs="Times New Roman"/>
          <w:bCs/>
          <w:u w:val="single"/>
          <w:lang w:eastAsia="ru-RU"/>
        </w:rPr>
        <w:tab/>
      </w:r>
      <w:r w:rsidRPr="00A279DA">
        <w:rPr>
          <w:rFonts w:ascii="Times New Roman" w:eastAsia="Times New Roman" w:hAnsi="Times New Roman" w:cs="Times New Roman"/>
          <w:bCs/>
          <w:lang w:eastAsia="ru-RU"/>
        </w:rPr>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Default="00A279DA" w:rsidP="00132511">
      <w:pPr>
        <w:spacing w:after="0"/>
        <w:rPr>
          <w:rFonts w:ascii="Times New Roman" w:eastAsia="Times New Roman" w:hAnsi="Times New Roman" w:cs="Times New Roman"/>
          <w:bCs/>
          <w:u w:val="single"/>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12.</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Книга Левит: законы обрядовой чистоты, постановления о праздниках.</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1. Категории чистое/нечистое в ВЗ законе (на материале книги Левит).</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2. Законов об очищении: о животных с раздвоенным копытом и жующих жвачку, (Лев.11:3), о проказе (Лев. 14:1-9, 14:33-53) и др. на материале книги Левит: буквально-исторический и духовный смысл.</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3. Понятие святости в ВЗ (на материале книги Левит (Лев. 11:44, 19:2)).</w:t>
      </w:r>
    </w:p>
    <w:p w:rsidR="00132511"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4. Седьмые и юбилейные года (Лев. 25): буквально-исторический и духовный смысл.</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lastRenderedPageBreak/>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E06807">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13.</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Книга Числа: странствование по пустыне.</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1. Ропота Мариам и Аарона (Числ. 12:1-15): буквально-исторический и духовный смысл.</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2. Закон о рыжей телице (Числ. 19:1-9): буквально-исторический и духовный смысл.</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3. Грех Моисея и Аарона (Числ. 20:1-13): буквально-исторический и духовный смысл.</w:t>
      </w:r>
    </w:p>
    <w:p w:rsidR="00132511" w:rsidRPr="00B01530"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4. Жезл Аарона (17:1-13), Медный змей (Числ. 21:4-9): буквально-исторический и духовный смысл.</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132511">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14.</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Книга Числа: на равнинах моавитских.</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1. История Валаама (Числ. 22-24): буквально-исторический и духовный смысл.</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2. Повествование о станах сынов Израиля (Числ. 33): буквально-исторический и духовный</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смысл.</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3. Значение повторной переписи (Числ. 26).</w:t>
      </w:r>
    </w:p>
    <w:p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4. Закон о войне («херем») в книге Чисел (Числ. 31, 33:50).</w:t>
      </w:r>
    </w:p>
    <w:p w:rsidR="00132511"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5. Смысл закона о браке в рамках одного колена (Числ. 36).</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lastRenderedPageBreak/>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E06807">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15.</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Второзаконие: две речи Моисея.</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1. Закон о запрете вкушения крови (Втор. 12:27): буквально-исторический и духовный смысл.</w:t>
      </w:r>
    </w:p>
    <w:p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2. Закон о телице, жилы которой подрезаны в долине (Втор. 21:1-9): буквально-исторический и духовный смысл.</w:t>
      </w:r>
    </w:p>
    <w:p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3. Закон о пленной женщине, у которой обстрижены волосы и обрезаны ногти (Втор. 21:10-14): буквально-исторический и духовный смысл.</w:t>
      </w:r>
    </w:p>
    <w:p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4. Закон об очищении вне стана (Втор. 23:9-14): буквально-исторический и духовный смысл.</w:t>
      </w:r>
    </w:p>
    <w:p w:rsidR="00132511" w:rsidRPr="00B01530"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5. Постановление о камнях, помазанных известью (Втор. 27:1-8): буквально-исторический и духовный смысл.</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132511">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16.</w:t>
      </w:r>
      <w:r w:rsidRPr="00C040CB">
        <w:rPr>
          <w:rFonts w:ascii="Times New Roman" w:eastAsia="Times New Roman" w:hAnsi="Times New Roman" w:cs="Times New Roman"/>
          <w:b/>
          <w:bCs/>
          <w:lang w:eastAsia="ru-RU"/>
        </w:rPr>
        <w:t xml:space="preserve"> </w:t>
      </w:r>
      <w:r w:rsidR="009D1418" w:rsidRPr="00C040CB">
        <w:rPr>
          <w:rFonts w:ascii="Times New Roman" w:eastAsia="Times New Roman" w:hAnsi="Times New Roman" w:cs="Times New Roman"/>
          <w:b/>
          <w:bCs/>
          <w:lang w:eastAsia="ru-RU"/>
        </w:rPr>
        <w:t>Второзаконие: Возобновление Завета и смерть Моисея.</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1. Мессианские пророчества (Втор. 18:18, 19, 32:39, 43)</w:t>
      </w:r>
    </w:p>
    <w:p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lastRenderedPageBreak/>
        <w:t>2. «Проклят перед Богом всякий повешенный на дереве» (Втор. 21:22, 23): буквально-исторический и духовный смысл.</w:t>
      </w:r>
    </w:p>
    <w:p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3. «Жизнь твоя будет висеть перед тобою, и будешь трепетать ночью и днем, и не будешь уверен в жизни твоей» (Втор. 28:66): буквально-исторический и духовный смысл.</w:t>
      </w:r>
    </w:p>
    <w:p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4. Благословение колен (Втор. 33): буквально-исторический и духовный смысл.</w:t>
      </w:r>
    </w:p>
    <w:p w:rsidR="00132511" w:rsidRPr="00B01530"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5. Прообразовательное значение образа Иисуса Навина.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Default="00A279DA" w:rsidP="00132511">
      <w:pPr>
        <w:spacing w:after="0"/>
        <w:rPr>
          <w:rFonts w:ascii="Times New Roman" w:eastAsia="Times New Roman" w:hAnsi="Times New Roman" w:cs="Times New Roman"/>
          <w:bCs/>
          <w:u w:val="single"/>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17.</w:t>
      </w:r>
      <w:r w:rsidRPr="00C040CB">
        <w:rPr>
          <w:rFonts w:ascii="Times New Roman" w:eastAsia="Times New Roman" w:hAnsi="Times New Roman" w:cs="Times New Roman"/>
          <w:b/>
          <w:bCs/>
          <w:lang w:eastAsia="ru-RU"/>
        </w:rPr>
        <w:t xml:space="preserve"> </w:t>
      </w:r>
      <w:r w:rsidR="009D1418" w:rsidRPr="00C040CB">
        <w:rPr>
          <w:rFonts w:ascii="Times New Roman" w:eastAsia="Times New Roman" w:hAnsi="Times New Roman" w:cs="Times New Roman"/>
          <w:b/>
          <w:bCs/>
          <w:lang w:eastAsia="ru-RU"/>
        </w:rPr>
        <w:t>Книга Иисуса Навина.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 xml:space="preserve">1. История Раав (Нав. 2): буквально-исторический и духовный смысл. </w:t>
      </w:r>
    </w:p>
    <w:p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 xml:space="preserve">2. Переход через Иордан и обрезание (Нав. 3-5): буквально-исторический и духовный смысл. </w:t>
      </w:r>
    </w:p>
    <w:p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3. Явление вождя воинства Господня Иисусу Навину (Нав. 5:13-15): буквально-исторический и духовный смысл.</w:t>
      </w:r>
    </w:p>
    <w:p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4. Взятие Иерихона (Нав. 6): буквально-исторический и духовный смысл.</w:t>
      </w:r>
    </w:p>
    <w:p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5. Толкование слов «на первенце своем он положит основание его и на младшем своем поставит врата его» (Нав. 6:25).</w:t>
      </w:r>
    </w:p>
    <w:p w:rsidR="00132511"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6. Битва при Гаваоне (Нав. 10:12-15): буквально-исторический и духовный смысл.</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lastRenderedPageBreak/>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9D1418">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18.</w:t>
      </w:r>
      <w:r w:rsidRPr="00C040CB">
        <w:rPr>
          <w:rFonts w:ascii="Times New Roman" w:eastAsia="Times New Roman" w:hAnsi="Times New Roman" w:cs="Times New Roman"/>
          <w:b/>
          <w:bCs/>
          <w:lang w:eastAsia="ru-RU"/>
        </w:rPr>
        <w:t xml:space="preserve"> </w:t>
      </w:r>
      <w:r w:rsidR="003A30FD" w:rsidRPr="00C040CB">
        <w:rPr>
          <w:rFonts w:ascii="Times New Roman" w:eastAsia="Times New Roman" w:hAnsi="Times New Roman" w:cs="Times New Roman"/>
          <w:b/>
          <w:bCs/>
          <w:lang w:eastAsia="ru-RU"/>
        </w:rPr>
        <w:t>Книга Судей и книга Руфи.</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1. Чудесного орошения руна Гедеона (Суд. 6:36-40): духовный смысл.</w:t>
      </w:r>
    </w:p>
    <w:p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2. Сокращение армии Гедеона (Суд. 7:1-8): буквально-исторический и духовный смысл. </w:t>
      </w:r>
    </w:p>
    <w:p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3. Обет Иеффая (Суд. 11:29-40): буквально-исторический и духовный смысл. </w:t>
      </w:r>
    </w:p>
    <w:p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4. Разрешение некоторых противоречий книги Судей (Суд. 14:9; 17:7). </w:t>
      </w:r>
    </w:p>
    <w:p w:rsidR="00132511"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5. Книга Руфи: буквально-исторический и духовный смысл.</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3A30FD">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19.</w:t>
      </w:r>
      <w:r w:rsidRPr="00C040CB">
        <w:rPr>
          <w:rFonts w:ascii="Times New Roman" w:eastAsia="Times New Roman" w:hAnsi="Times New Roman" w:cs="Times New Roman"/>
          <w:b/>
          <w:bCs/>
          <w:lang w:eastAsia="ru-RU"/>
        </w:rPr>
        <w:t xml:space="preserve"> </w:t>
      </w:r>
      <w:r w:rsidR="003A30FD" w:rsidRPr="00C040CB">
        <w:rPr>
          <w:rFonts w:ascii="Times New Roman" w:eastAsia="Times New Roman" w:hAnsi="Times New Roman" w:cs="Times New Roman"/>
          <w:b/>
          <w:bCs/>
          <w:lang w:val="en-US" w:eastAsia="ru-RU"/>
        </w:rPr>
        <w:t>I</w:t>
      </w:r>
      <w:r w:rsidR="003A30FD" w:rsidRPr="00C040CB">
        <w:rPr>
          <w:rFonts w:ascii="Times New Roman" w:eastAsia="Times New Roman" w:hAnsi="Times New Roman" w:cs="Times New Roman"/>
          <w:b/>
          <w:bCs/>
          <w:lang w:eastAsia="ru-RU"/>
        </w:rPr>
        <w:t xml:space="preserve"> Книга Царств.</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1. Пророческая песнь Анны и предсказание о Мессии (1Цар. 2:1-10).</w:t>
      </w:r>
    </w:p>
    <w:p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2. Пророческий дар Саула (1Цар. 10:9-16; 19:20-24). </w:t>
      </w:r>
    </w:p>
    <w:p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3. Давид и Авимелех (1Цар. 21:1-6): буквально-исторический и духовный смысл. </w:t>
      </w:r>
    </w:p>
    <w:p w:rsidR="00132511"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4. Саул и Аэндорская волшебница (1Цар. 28:1-25): буквально-исторический и духовный смысл.</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lastRenderedPageBreak/>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3A30FD">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20.</w:t>
      </w:r>
      <w:r w:rsidRPr="00C040CB">
        <w:rPr>
          <w:rFonts w:ascii="Times New Roman" w:eastAsia="Times New Roman" w:hAnsi="Times New Roman" w:cs="Times New Roman"/>
          <w:b/>
          <w:bCs/>
          <w:lang w:eastAsia="ru-RU"/>
        </w:rPr>
        <w:t xml:space="preserve"> </w:t>
      </w:r>
      <w:r w:rsidR="003A30FD" w:rsidRPr="00C040CB">
        <w:rPr>
          <w:rFonts w:ascii="Times New Roman" w:eastAsia="Times New Roman" w:hAnsi="Times New Roman" w:cs="Times New Roman"/>
          <w:b/>
          <w:bCs/>
          <w:lang w:val="en-US" w:eastAsia="ru-RU"/>
        </w:rPr>
        <w:t>II</w:t>
      </w:r>
      <w:r w:rsidR="003A30FD" w:rsidRPr="00C040CB">
        <w:rPr>
          <w:rFonts w:ascii="Times New Roman" w:eastAsia="Times New Roman" w:hAnsi="Times New Roman" w:cs="Times New Roman"/>
          <w:b/>
          <w:bCs/>
          <w:lang w:eastAsia="ru-RU"/>
        </w:rPr>
        <w:t xml:space="preserve"> Книга Царств.</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1. Пророчество Нафана об утверждении дома Давидова (2Цар. 7:12-17).</w:t>
      </w:r>
    </w:p>
    <w:p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2. Давид и Мелхола (2Цар. 6:20-23): буквально-исторический и духовный смысл. </w:t>
      </w:r>
    </w:p>
    <w:p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3. Давид и Авессалом – история взаимоотношений: буквально-исторический и духовный смысл (2Цар. 13-18). </w:t>
      </w:r>
    </w:p>
    <w:p w:rsidR="00132511"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4. Перепись народа Давидом и наказание Господне (2Цар. 24:1-17): буквально-исторический и духовный смысл.</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3A30FD">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21.</w:t>
      </w:r>
      <w:r w:rsidRPr="00C040CB">
        <w:rPr>
          <w:rFonts w:ascii="Times New Roman" w:eastAsia="Times New Roman" w:hAnsi="Times New Roman" w:cs="Times New Roman"/>
          <w:b/>
          <w:bCs/>
          <w:lang w:eastAsia="ru-RU"/>
        </w:rPr>
        <w:t xml:space="preserve"> </w:t>
      </w:r>
      <w:r w:rsidR="003A30FD" w:rsidRPr="00C040CB">
        <w:rPr>
          <w:rFonts w:ascii="Times New Roman" w:eastAsia="Times New Roman" w:hAnsi="Times New Roman" w:cs="Times New Roman"/>
          <w:b/>
          <w:bCs/>
          <w:lang w:val="en-US" w:eastAsia="ru-RU"/>
        </w:rPr>
        <w:t>III</w:t>
      </w:r>
      <w:r w:rsidR="003A30FD" w:rsidRPr="00C040CB">
        <w:rPr>
          <w:rFonts w:ascii="Times New Roman" w:eastAsia="Times New Roman" w:hAnsi="Times New Roman" w:cs="Times New Roman"/>
          <w:b/>
          <w:bCs/>
          <w:lang w:eastAsia="ru-RU"/>
        </w:rPr>
        <w:t xml:space="preserve"> Книга Царств.</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3A30FD" w:rsidRPr="003A30FD" w:rsidRDefault="00132511" w:rsidP="003A30FD">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003A30FD" w:rsidRPr="003A30FD">
        <w:rPr>
          <w:rFonts w:ascii="Times New Roman" w:eastAsia="Times New Roman" w:hAnsi="Times New Roman" w:cs="Times New Roman"/>
          <w:bCs/>
          <w:lang w:eastAsia="ru-RU"/>
        </w:rPr>
        <w:t xml:space="preserve">1. История человека Божия (3Цар. 13:1-32): буквально-исторический и духовный смысл. </w:t>
      </w:r>
    </w:p>
    <w:p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2. Чудеса пророка Илии у вдовы в Сарепте Сидонской (3Цар. 17:8-24): буквально-исторический и духовный смысл. </w:t>
      </w:r>
    </w:p>
    <w:p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3. Жертвоприношение на горе Кармил (3Цар. 18-19:1): буквально-исторический и духовный смысл. </w:t>
      </w:r>
    </w:p>
    <w:p w:rsidR="00132511"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4. Явление Бога пророку Илие (3Цар. 19:11-12): буквально-исторический и духовный смысл.</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lastRenderedPageBreak/>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3A30FD">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22.</w:t>
      </w:r>
      <w:r w:rsidRPr="00C040CB">
        <w:rPr>
          <w:rFonts w:ascii="Times New Roman" w:eastAsia="Times New Roman" w:hAnsi="Times New Roman" w:cs="Times New Roman"/>
          <w:b/>
          <w:bCs/>
          <w:lang w:eastAsia="ru-RU"/>
        </w:rPr>
        <w:t xml:space="preserve"> </w:t>
      </w:r>
      <w:r w:rsidR="003A30FD" w:rsidRPr="00C040CB">
        <w:rPr>
          <w:rFonts w:ascii="Times New Roman" w:eastAsia="Times New Roman" w:hAnsi="Times New Roman" w:cs="Times New Roman"/>
          <w:b/>
          <w:bCs/>
          <w:lang w:val="en-US" w:eastAsia="ru-RU"/>
        </w:rPr>
        <w:t>I</w:t>
      </w:r>
      <w:r w:rsidR="003A30FD" w:rsidRPr="00C040CB">
        <w:rPr>
          <w:rFonts w:ascii="Times New Roman" w:eastAsia="Times New Roman" w:hAnsi="Times New Roman" w:cs="Times New Roman"/>
          <w:b/>
          <w:bCs/>
          <w:lang w:eastAsia="ru-RU"/>
        </w:rPr>
        <w:t>V Книга Царств.</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1. Пророк Елисей и злые дети (4Цар. 2:23-25): буквально-исторический и духовный смысл. </w:t>
      </w:r>
    </w:p>
    <w:p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2. Чудеса пророка Елисея: умножение масла (4Цар. 4:1-7), чудо с топором (4Цар. 6:1-7): буквально-исторический и духовный смысл. </w:t>
      </w:r>
    </w:p>
    <w:p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3. Царствование Озии (2 Пар. 26:4-10): буквально-исторический и духовный смысл. </w:t>
      </w:r>
    </w:p>
    <w:p w:rsidR="00132511"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4. Царствование Езекии (2 Пар. 32:2-4; 32:20-21; 32:23; 32:25-26; 32:33): буквально-исторический и духовный смысл.</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3A30FD">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23.</w:t>
      </w:r>
      <w:r w:rsidRPr="00C040CB">
        <w:rPr>
          <w:rFonts w:ascii="Times New Roman" w:eastAsia="Times New Roman" w:hAnsi="Times New Roman" w:cs="Times New Roman"/>
          <w:b/>
          <w:bCs/>
          <w:lang w:eastAsia="ru-RU"/>
        </w:rPr>
        <w:t xml:space="preserve"> </w:t>
      </w:r>
      <w:r w:rsidR="004A3AC9" w:rsidRPr="00C040CB">
        <w:rPr>
          <w:rFonts w:ascii="Times New Roman" w:eastAsia="Times New Roman" w:hAnsi="Times New Roman" w:cs="Times New Roman"/>
          <w:b/>
          <w:bCs/>
          <w:lang w:eastAsia="ru-RU"/>
        </w:rPr>
        <w:t>Неканонические книги Ветхого Завета.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lastRenderedPageBreak/>
        <w:t xml:space="preserve">1. Неканонические (вероучительные) места книги Товита.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2. Нравственно-назидательное значение книги Товита: основные темы.</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3. Неканонические (вероучительные) места 1 Маккавейской книги.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4. Вероучительное значение 2 Маккавейской книги: основные темы.</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5. Нравственно-назидательное значение Маккавейских книг: основные темы. </w:t>
      </w:r>
    </w:p>
    <w:p w:rsidR="00132511"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6. Образ Мессии в 3 книге Ездры.</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4A3AC9">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24.</w:t>
      </w:r>
      <w:r w:rsidRPr="00C040CB">
        <w:rPr>
          <w:rFonts w:ascii="Times New Roman" w:eastAsia="Times New Roman" w:hAnsi="Times New Roman" w:cs="Times New Roman"/>
          <w:b/>
          <w:bCs/>
          <w:lang w:eastAsia="ru-RU"/>
        </w:rPr>
        <w:t xml:space="preserve"> </w:t>
      </w:r>
      <w:r w:rsidR="004A3AC9" w:rsidRPr="00C040CB">
        <w:rPr>
          <w:rFonts w:ascii="Times New Roman" w:eastAsia="Times New Roman" w:hAnsi="Times New Roman" w:cs="Times New Roman"/>
          <w:b/>
          <w:bCs/>
          <w:lang w:eastAsia="ru-RU"/>
        </w:rPr>
        <w:t>Пророческое служение в Ветхом Завете.</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1. Пророческое вдохновение: способы получения пророками откровений от Бога.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2. Виды пророчеств: пророчества невербальные (типологические) и вербальные; пророчества двойного исполнения.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3. Символизм пророчеств: символизм в описании пророчеств, символические действия. </w:t>
      </w:r>
    </w:p>
    <w:p w:rsidR="00132511" w:rsidRPr="00B01530"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4. Взаимоотношения народа Израиля и пророков.</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132511">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lastRenderedPageBreak/>
        <w:t>Тема 25.</w:t>
      </w:r>
      <w:r w:rsidRPr="00C040CB">
        <w:rPr>
          <w:rFonts w:ascii="Times New Roman" w:eastAsia="Times New Roman" w:hAnsi="Times New Roman" w:cs="Times New Roman"/>
          <w:b/>
          <w:bCs/>
          <w:lang w:eastAsia="ru-RU"/>
        </w:rPr>
        <w:t xml:space="preserve"> </w:t>
      </w:r>
      <w:r w:rsidR="004A3AC9" w:rsidRPr="00C040CB">
        <w:rPr>
          <w:rFonts w:ascii="Times New Roman" w:eastAsia="Times New Roman" w:hAnsi="Times New Roman" w:cs="Times New Roman"/>
          <w:b/>
          <w:bCs/>
          <w:lang w:eastAsia="ru-RU"/>
        </w:rPr>
        <w:t>Книга пророка Исаии.</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1. Пророчество о возвышении Горы Господней (Ис. 2:1-4).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2. Пророчество о рождении Христа от Девы (Ис. 7:14).</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3. Пророчество о возвышении Галилеи языческой (Ис. 9:1-7).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4. Пророчество об отрасли от корня Иесеова (Ис. 11).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5. Пророчество о краеугольном камне в основании Сиона (Ис. 28).</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6. Пророчество о пустыне жаждущей (Ис. 35).</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7. Пророчество об Иоанне Предтече (Ис. 40:1-14).</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8. Образ Отрока Господня в книге пророка Исаии (Ис. 42-53). </w:t>
      </w:r>
    </w:p>
    <w:p w:rsidR="00132511"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9. Пророчество о помазаннике Господнем и Его Церкви (Ис. 61:1-10).</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4A3AC9">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26.</w:t>
      </w:r>
      <w:r w:rsidRPr="00C040CB">
        <w:rPr>
          <w:rFonts w:ascii="Times New Roman" w:eastAsia="Times New Roman" w:hAnsi="Times New Roman" w:cs="Times New Roman"/>
          <w:b/>
          <w:bCs/>
          <w:lang w:eastAsia="ru-RU"/>
        </w:rPr>
        <w:t xml:space="preserve"> </w:t>
      </w:r>
      <w:r w:rsidR="004A3AC9" w:rsidRPr="00C040CB">
        <w:rPr>
          <w:rFonts w:ascii="Times New Roman" w:eastAsia="Times New Roman" w:hAnsi="Times New Roman" w:cs="Times New Roman"/>
          <w:b/>
          <w:bCs/>
          <w:lang w:eastAsia="ru-RU"/>
        </w:rPr>
        <w:t>Книга пророка Иеремии.</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1. Призвание Иеремии к пророческому служению (Иер. 1).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2. Пророчество об истинных пастырях (Иер. 23:3, 4).</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3. Пророчество об отрасли из дома Давида (Иер. 23:5, 6; 30:21-22; 33:15-16).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4. Пророчество о 70-летнем Вавилонском плене (Иер. 25).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5. «Голос слышен в Раме, вопль и горькое рыдание…» (Иер. 31:15, 16).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6. Пророчество о Новом Завете (Иер. 31:31-34; 32:38-41).</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7. Пророчество о возвращении из плена (Иер. 32:6-15).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8. Пророчество о Боговоплощении (Вар. 3:36-38). </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 xml:space="preserve">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w:t>
      </w:r>
      <w:r w:rsidRPr="00A279DA">
        <w:rPr>
          <w:rFonts w:ascii="Times New Roman" w:eastAsia="Times New Roman" w:hAnsi="Times New Roman" w:cs="Times New Roman"/>
          <w:bCs/>
          <w:lang w:eastAsia="ru-RU"/>
        </w:rPr>
        <w:lastRenderedPageBreak/>
        <w:t>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132511">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27.</w:t>
      </w:r>
      <w:r w:rsidRPr="00C040CB">
        <w:rPr>
          <w:rFonts w:ascii="Times New Roman" w:eastAsia="Times New Roman" w:hAnsi="Times New Roman" w:cs="Times New Roman"/>
          <w:b/>
          <w:bCs/>
          <w:lang w:eastAsia="ru-RU"/>
        </w:rPr>
        <w:t xml:space="preserve"> </w:t>
      </w:r>
      <w:r w:rsidR="004A3AC9" w:rsidRPr="00C040CB">
        <w:rPr>
          <w:rFonts w:ascii="Times New Roman" w:eastAsia="Times New Roman" w:hAnsi="Times New Roman" w:cs="Times New Roman"/>
          <w:b/>
          <w:bCs/>
          <w:lang w:eastAsia="ru-RU"/>
        </w:rPr>
        <w:t>Книга пророка Иезекииля.</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1. Видение Иезекиилем подобия Славы Господней (Иез. 1).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2. Символические действия пророка.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3. Пророчество об Истинном Пастыре (Иез. 34:23-24).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4. Пророчество о воскресении (Иез. 37). </w:t>
      </w:r>
    </w:p>
    <w:p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5. Пророчество о Новом Иерусалиме (Иез. 40:19; 40:5-43, 12; 43:13-47, 12; 47:13-48, 35). </w:t>
      </w:r>
    </w:p>
    <w:p w:rsidR="00132511"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6. Пророчество о заключенных вратах Храма (Иез. 44:1-4).</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4A3AC9">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28.</w:t>
      </w:r>
      <w:r w:rsidRPr="00C040CB">
        <w:rPr>
          <w:rFonts w:ascii="Times New Roman" w:eastAsia="Times New Roman" w:hAnsi="Times New Roman" w:cs="Times New Roman"/>
          <w:b/>
          <w:bCs/>
          <w:lang w:eastAsia="ru-RU"/>
        </w:rPr>
        <w:t xml:space="preserve"> </w:t>
      </w:r>
      <w:r w:rsidR="004A3AC9" w:rsidRPr="00C040CB">
        <w:rPr>
          <w:rFonts w:ascii="Times New Roman" w:eastAsia="Times New Roman" w:hAnsi="Times New Roman" w:cs="Times New Roman"/>
          <w:b/>
          <w:bCs/>
          <w:lang w:eastAsia="ru-RU"/>
        </w:rPr>
        <w:t>Книга пророка Даниила.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1. Пророчество Даниила о 4-х царствах и о царстве Христовом (Дан. 2, 7). </w:t>
      </w:r>
    </w:p>
    <w:p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2. Выражение «сын человеческий» в Ветхом и Новом Заветах. </w:t>
      </w:r>
    </w:p>
    <w:p w:rsidR="00132511"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3. Откровение о семидесяти седминах (Дан. 9).</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lastRenderedPageBreak/>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0000E7">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29.</w:t>
      </w:r>
      <w:r w:rsidRPr="00C040CB">
        <w:rPr>
          <w:rFonts w:ascii="Times New Roman" w:eastAsia="Times New Roman" w:hAnsi="Times New Roman" w:cs="Times New Roman"/>
          <w:b/>
          <w:bCs/>
          <w:lang w:eastAsia="ru-RU"/>
        </w:rPr>
        <w:t xml:space="preserve"> </w:t>
      </w:r>
      <w:r w:rsidR="000000E7" w:rsidRPr="00C040CB">
        <w:rPr>
          <w:rFonts w:ascii="Times New Roman" w:eastAsia="Times New Roman" w:hAnsi="Times New Roman" w:cs="Times New Roman"/>
          <w:b/>
          <w:bCs/>
          <w:lang w:eastAsia="ru-RU"/>
        </w:rPr>
        <w:t>Книги малых пророков: Осии, Иоиля, Амоса.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1. Мессианские пророчества книги пророка Осии (Ос. 2:23 (Рим. 9:25), Ос. 6:13 (1 Кор. 15:14), Ос. 11:1 (Мф. 2:15), Ос. 13:14 (1Кор. 15:55)). </w:t>
      </w:r>
    </w:p>
    <w:p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2. Мессианские пророчества книги пророка Иоиля (Иоиль 2:28-31 (Деян 2:14-21)).</w:t>
      </w:r>
    </w:p>
    <w:p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3. Мессианские пророчества книги пророка Амоса (Амос 9:11-12 (Деян. 15-18)). </w:t>
      </w:r>
    </w:p>
    <w:p w:rsidR="00132511" w:rsidRPr="00B01530"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4. «День Господень» в книгах пророков Иоиля и Амоса.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132511">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30.</w:t>
      </w:r>
      <w:r w:rsidRPr="00C040CB">
        <w:rPr>
          <w:rFonts w:ascii="Times New Roman" w:eastAsia="Times New Roman" w:hAnsi="Times New Roman" w:cs="Times New Roman"/>
          <w:b/>
          <w:bCs/>
          <w:lang w:eastAsia="ru-RU"/>
        </w:rPr>
        <w:t xml:space="preserve"> </w:t>
      </w:r>
      <w:r w:rsidR="000000E7" w:rsidRPr="00C040CB">
        <w:rPr>
          <w:rFonts w:ascii="Times New Roman" w:eastAsia="Times New Roman" w:hAnsi="Times New Roman" w:cs="Times New Roman"/>
          <w:b/>
          <w:bCs/>
          <w:lang w:eastAsia="ru-RU"/>
        </w:rPr>
        <w:t>Книги малых пророков: Авдия, Ионы, Михея.</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1. Мессианские пророчества книги пророка Авдия (Авд. 17-21).</w:t>
      </w:r>
    </w:p>
    <w:p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lastRenderedPageBreak/>
        <w:t xml:space="preserve">2. Прообразовательное значение книги пророка Ионы. </w:t>
      </w:r>
    </w:p>
    <w:p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3. Нравственное значение книги пророка Ионы. </w:t>
      </w:r>
    </w:p>
    <w:p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4. Мессианские пророчества книги пророка Михея (Мих. 4:1-4; 5:2, 3). </w:t>
      </w:r>
    </w:p>
    <w:p w:rsidR="00132511"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5. «День Господень» в книге пророка Авдия.</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A279DA" w:rsidRPr="00B01530" w:rsidRDefault="00A279DA" w:rsidP="000000E7">
      <w:pPr>
        <w:spacing w:after="0"/>
        <w:rPr>
          <w:rFonts w:ascii="Times New Roman" w:eastAsia="Times New Roman" w:hAnsi="Times New Roman" w:cs="Times New Roman"/>
          <w:bCs/>
          <w:lang w:eastAsia="ru-RU"/>
        </w:rPr>
      </w:pPr>
    </w:p>
    <w:p w:rsidR="000000E7"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31.</w:t>
      </w:r>
      <w:r w:rsidRPr="00C040CB">
        <w:rPr>
          <w:rFonts w:ascii="Times New Roman" w:eastAsia="Times New Roman" w:hAnsi="Times New Roman" w:cs="Times New Roman"/>
          <w:b/>
          <w:bCs/>
          <w:lang w:eastAsia="ru-RU"/>
        </w:rPr>
        <w:t xml:space="preserve"> </w:t>
      </w:r>
      <w:r w:rsidR="000000E7" w:rsidRPr="00C040CB">
        <w:rPr>
          <w:rFonts w:ascii="Times New Roman" w:eastAsia="Times New Roman" w:hAnsi="Times New Roman" w:cs="Times New Roman"/>
          <w:b/>
          <w:bCs/>
          <w:lang w:eastAsia="ru-RU"/>
        </w:rPr>
        <w:t xml:space="preserve">Книги малых пророков: Наума, Аввакума, Софонии. </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1. Мессианские черты книги пророка Наума (Наум 1:15-2:2).</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2. Мессианские черты книги пророка Аввакума (Авв. 2:4). </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3. Богослужебное использование книги пророка Аввакума. </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4. «День Господень» в книге пророка Софонии.</w:t>
      </w:r>
    </w:p>
    <w:p w:rsid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5. Мессианские черты книги пророка Софонии. </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DE7D0C" w:rsidRDefault="00DE7D0C" w:rsidP="00DE7D0C">
      <w:pPr>
        <w:spacing w:after="0"/>
        <w:rPr>
          <w:rFonts w:ascii="Times New Roman" w:eastAsia="Times New Roman" w:hAnsi="Times New Roman" w:cs="Times New Roman"/>
          <w:bCs/>
          <w:lang w:eastAsia="ru-RU"/>
        </w:rPr>
      </w:pPr>
    </w:p>
    <w:p w:rsidR="00132511" w:rsidRPr="00C040CB" w:rsidRDefault="00132511" w:rsidP="00DE7D0C">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32.</w:t>
      </w:r>
      <w:r w:rsidRPr="00C040CB">
        <w:rPr>
          <w:rFonts w:ascii="Times New Roman" w:eastAsia="Times New Roman" w:hAnsi="Times New Roman" w:cs="Times New Roman"/>
          <w:b/>
          <w:bCs/>
          <w:lang w:eastAsia="ru-RU"/>
        </w:rPr>
        <w:t xml:space="preserve"> </w:t>
      </w:r>
      <w:r w:rsidR="00DE7D0C" w:rsidRPr="00C040CB">
        <w:rPr>
          <w:rFonts w:ascii="Times New Roman" w:eastAsia="Times New Roman" w:hAnsi="Times New Roman" w:cs="Times New Roman"/>
          <w:b/>
          <w:bCs/>
          <w:lang w:eastAsia="ru-RU"/>
        </w:rPr>
        <w:t>Книги малых пророков: Аггея, Захарии, Малахии.</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lastRenderedPageBreak/>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1. Мессианские пророчества книги пророка Аггея (Аг. 2:6-9). </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2. Мессианские пророчества книги пророка Захарии (Зах. 6:9-15; 8:18-23; 9:9; 11:12-13; 12:10; 13:7 и др.)</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3. Мессианские пророчества книги пророка Малахии (1:11; 3:1; 4:5). </w:t>
      </w:r>
    </w:p>
    <w:p w:rsidR="00132511"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4. «День Господень» в книге пророка Малахии.</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DE7D0C" w:rsidRPr="00B01530" w:rsidRDefault="00DE7D0C" w:rsidP="00DE7D0C">
      <w:pPr>
        <w:spacing w:after="0"/>
        <w:rPr>
          <w:rFonts w:ascii="Times New Roman" w:eastAsia="Times New Roman" w:hAnsi="Times New Roman" w:cs="Times New Roman"/>
          <w:bCs/>
          <w:lang w:eastAsia="ru-RU"/>
        </w:rPr>
      </w:pPr>
    </w:p>
    <w:p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33.</w:t>
      </w:r>
      <w:r w:rsidR="00DE7D0C" w:rsidRPr="00C040CB">
        <w:rPr>
          <w:b/>
        </w:rPr>
        <w:t xml:space="preserve"> </w:t>
      </w:r>
      <w:r w:rsidR="00DE7D0C" w:rsidRPr="00C040CB">
        <w:rPr>
          <w:rFonts w:ascii="Times New Roman" w:eastAsia="Times New Roman" w:hAnsi="Times New Roman" w:cs="Times New Roman"/>
          <w:b/>
          <w:bCs/>
          <w:lang w:eastAsia="ru-RU"/>
        </w:rPr>
        <w:t>Книга Иова</w:t>
      </w:r>
      <w:r w:rsidRPr="00C040CB">
        <w:rPr>
          <w:rFonts w:ascii="Times New Roman" w:eastAsia="Times New Roman" w:hAnsi="Times New Roman" w:cs="Times New Roman"/>
          <w:b/>
          <w:bCs/>
          <w:lang w:eastAsia="ru-RU"/>
        </w:rPr>
        <w:t>.</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132511" w:rsidRPr="00B01530" w:rsidRDefault="00132511" w:rsidP="00132511">
      <w:pPr>
        <w:spacing w:after="0"/>
        <w:rPr>
          <w:rFonts w:ascii="Times New Roman" w:eastAsia="Times New Roman" w:hAnsi="Times New Roman" w:cs="Times New Roman"/>
          <w:bCs/>
          <w:lang w:eastAsia="ru-RU"/>
        </w:rPr>
      </w:pPr>
    </w:p>
    <w:p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1. Значение книги Иова для литературы и философии</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2. Составные части книги Иова</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3. Святоотеческие толкования на книгу Иова</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4. Личность праведного Иова. Место и время его жизни</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5. Авторство и время написания книги Иова</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6. Обзор содержания книги Иова</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7. Пролог (гл. 1-2)</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8. Приход друзей к Иову (гл. 3)</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 xml:space="preserve">9. Первый цикл речей (гл. 4-14) </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10. Второй цикл речей (гл. 15 – 21)</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11. Третий цикл речей (гл. 22-26) и заключительные речи Иова (гл. 27-31)</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12. Речь Елиуя (гл. 32-37)</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13. Речи Господа (гл. 38-41)</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14. Ответ Иова на речи Господа (42, 1-6)</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15. Обличение Господом Елифаза и его друзей (42, 7 - 9)</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16. Эпилог (42, 10-17)</w:t>
      </w:r>
    </w:p>
    <w:p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17. Прообразовательное значение истории Иова</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Литература:</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lastRenderedPageBreak/>
        <w:t>1.</w:t>
      </w:r>
      <w:r w:rsidRPr="002C611D">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2.</w:t>
      </w:r>
      <w:r w:rsidRPr="002C611D">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3.</w:t>
      </w:r>
      <w:r w:rsidRPr="002C611D">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4.</w:t>
      </w:r>
      <w:r w:rsidRPr="002C611D">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5.</w:t>
      </w:r>
      <w:r w:rsidRPr="002C611D">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6.</w:t>
      </w:r>
      <w:r w:rsidRPr="002C611D">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7.</w:t>
      </w:r>
      <w:r w:rsidRPr="002C611D">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DE7D0C" w:rsidRDefault="00DE7D0C" w:rsidP="00132511">
      <w:pPr>
        <w:spacing w:after="0"/>
        <w:rPr>
          <w:rFonts w:ascii="Times New Roman" w:eastAsia="Times New Roman" w:hAnsi="Times New Roman" w:cs="Times New Roman"/>
          <w:bCs/>
          <w:lang w:eastAsia="ru-RU"/>
        </w:rPr>
      </w:pPr>
    </w:p>
    <w:p w:rsidR="00DE7D0C" w:rsidRPr="00C040CB" w:rsidRDefault="00DE7D0C" w:rsidP="00DE7D0C">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34</w:t>
      </w:r>
      <w:r w:rsidRPr="00C040CB">
        <w:rPr>
          <w:rFonts w:ascii="Times New Roman" w:eastAsia="Times New Roman" w:hAnsi="Times New Roman" w:cs="Times New Roman"/>
          <w:b/>
          <w:bCs/>
          <w:lang w:eastAsia="ru-RU"/>
        </w:rPr>
        <w:t xml:space="preserve">. Книга притчей Соломона </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DE7D0C" w:rsidRPr="00B01530" w:rsidRDefault="00DE7D0C" w:rsidP="00DE7D0C">
      <w:pPr>
        <w:spacing w:after="0"/>
        <w:rPr>
          <w:rFonts w:ascii="Times New Roman" w:eastAsia="Times New Roman" w:hAnsi="Times New Roman" w:cs="Times New Roman"/>
          <w:bCs/>
          <w:lang w:eastAsia="ru-RU"/>
        </w:rPr>
      </w:pP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1. Исагогика и обзор содержания книги Притчей Соломона</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2.Соотнесенность притчей Соломона с притчами Христа Спасителя</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3. Книга Притчей Соломона в русской библеистике </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4. Учение книги Притчей Соломона о Боге и о Премудрости</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5. Толкование епископом Виссарионом (Нечаевым) паремии из книги Притчей Соломона (9, 1-11)</w:t>
      </w:r>
    </w:p>
    <w:p w:rsid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6. Нравственное учение книги Притчей Соломона</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Литература:</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1.</w:t>
      </w:r>
      <w:r w:rsidRPr="002C611D">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2.</w:t>
      </w:r>
      <w:r w:rsidRPr="002C611D">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3.</w:t>
      </w:r>
      <w:r w:rsidRPr="002C611D">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4.</w:t>
      </w:r>
      <w:r w:rsidRPr="002C611D">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5.</w:t>
      </w:r>
      <w:r w:rsidRPr="002C611D">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6.</w:t>
      </w:r>
      <w:r w:rsidRPr="002C611D">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7.</w:t>
      </w:r>
      <w:r w:rsidRPr="002C611D">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2C611D" w:rsidRDefault="002C611D" w:rsidP="00DE7D0C">
      <w:pPr>
        <w:spacing w:after="0"/>
        <w:rPr>
          <w:rFonts w:ascii="Times New Roman" w:eastAsia="Times New Roman" w:hAnsi="Times New Roman" w:cs="Times New Roman"/>
          <w:bCs/>
          <w:lang w:eastAsia="ru-RU"/>
        </w:rPr>
      </w:pPr>
    </w:p>
    <w:p w:rsidR="00DE7D0C" w:rsidRPr="00C040CB" w:rsidRDefault="00DE7D0C" w:rsidP="00DE7D0C">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35</w:t>
      </w:r>
      <w:r w:rsidRPr="00C040CB">
        <w:rPr>
          <w:rFonts w:ascii="Times New Roman" w:eastAsia="Times New Roman" w:hAnsi="Times New Roman" w:cs="Times New Roman"/>
          <w:b/>
          <w:bCs/>
          <w:lang w:eastAsia="ru-RU"/>
        </w:rPr>
        <w:t>. Книга Екклесиаста</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DE7D0C" w:rsidRPr="00B01530" w:rsidRDefault="00DE7D0C" w:rsidP="00DE7D0C">
      <w:pPr>
        <w:spacing w:after="0"/>
        <w:rPr>
          <w:rFonts w:ascii="Times New Roman" w:eastAsia="Times New Roman" w:hAnsi="Times New Roman" w:cs="Times New Roman"/>
          <w:bCs/>
          <w:lang w:eastAsia="ru-RU"/>
        </w:rPr>
      </w:pP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DE7D0C" w:rsidRPr="00E00AB7" w:rsidRDefault="00DE7D0C" w:rsidP="00DE7D0C">
      <w:pPr>
        <w:pStyle w:val="af0"/>
        <w:ind w:left="0"/>
      </w:pPr>
      <w:r w:rsidRPr="00E00AB7">
        <w:lastRenderedPageBreak/>
        <w:t>1. Исагогика книги Екклесиаста</w:t>
      </w:r>
    </w:p>
    <w:p w:rsidR="00DE7D0C" w:rsidRPr="00E00AB7" w:rsidRDefault="00DE7D0C" w:rsidP="00DE7D0C">
      <w:pPr>
        <w:pStyle w:val="af0"/>
        <w:ind w:left="0"/>
      </w:pPr>
      <w:r w:rsidRPr="00E00AB7">
        <w:t>2. Обзор содержания и проблематика книги Екклесиаста</w:t>
      </w:r>
    </w:p>
    <w:p w:rsidR="00DE7D0C" w:rsidRPr="00E00AB7" w:rsidRDefault="00DE7D0C" w:rsidP="00DE7D0C">
      <w:pPr>
        <w:pStyle w:val="af0"/>
        <w:ind w:left="0"/>
      </w:pPr>
      <w:r w:rsidRPr="00E00AB7">
        <w:t>3. Толкования и переводы книги Екклесиаст</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Литература:</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1.</w:t>
      </w:r>
      <w:r w:rsidRPr="002C611D">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2.</w:t>
      </w:r>
      <w:r w:rsidRPr="002C611D">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3.</w:t>
      </w:r>
      <w:r w:rsidRPr="002C611D">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4.</w:t>
      </w:r>
      <w:r w:rsidRPr="002C611D">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5.</w:t>
      </w:r>
      <w:r w:rsidRPr="002C611D">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6.</w:t>
      </w:r>
      <w:r w:rsidRPr="002C611D">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7.</w:t>
      </w:r>
      <w:r w:rsidRPr="002C611D">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DE7D0C" w:rsidRDefault="00DE7D0C" w:rsidP="00132511">
      <w:pPr>
        <w:spacing w:after="0"/>
        <w:rPr>
          <w:rFonts w:ascii="Times New Roman" w:eastAsia="Times New Roman" w:hAnsi="Times New Roman" w:cs="Times New Roman"/>
          <w:bCs/>
          <w:lang w:eastAsia="ru-RU"/>
        </w:rPr>
      </w:pPr>
    </w:p>
    <w:p w:rsidR="00DE7D0C" w:rsidRPr="00C040CB" w:rsidRDefault="00DE7D0C" w:rsidP="00DE7D0C">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36.</w:t>
      </w:r>
      <w:r w:rsidRPr="00C040CB">
        <w:rPr>
          <w:rFonts w:ascii="Times New Roman" w:eastAsia="Times New Roman" w:hAnsi="Times New Roman" w:cs="Times New Roman"/>
          <w:b/>
          <w:bCs/>
          <w:lang w:eastAsia="ru-RU"/>
        </w:rPr>
        <w:t xml:space="preserve"> Песнь песней Соломона</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DE7D0C" w:rsidRPr="00B01530" w:rsidRDefault="00DE7D0C" w:rsidP="00DE7D0C">
      <w:pPr>
        <w:spacing w:after="0"/>
        <w:rPr>
          <w:rFonts w:ascii="Times New Roman" w:eastAsia="Times New Roman" w:hAnsi="Times New Roman" w:cs="Times New Roman"/>
          <w:bCs/>
          <w:lang w:eastAsia="ru-RU"/>
        </w:rPr>
      </w:pP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1. Обзор содержания</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2. Литература о книге Песнь Песней Соломона</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3. Книга Песнь Песней в русской дореволюционной библеистике</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4. Труд современного русского библеиста протоиерея Геннадия Фаста «Книга Песнь Песней Соломона. Историко-экзегетический анализ»</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5. Книга Песнь Песней в художественной литературе</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6. Исагогическое введение в книгу Песнь Песней</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7. Значение названия книги</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8. Вопрос об авторе и времени написания книги Песнь Песней </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9. Вопрос о каноническом достоинстве книги</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10. Традиции толкования книги Песнь Песней</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11. Иудейские традиции толкования</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12. Христианские традиции толкования</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13. Рационалистические толкования книги Песнь Песней </w:t>
      </w:r>
    </w:p>
    <w:p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14. Гипотеза Тайяра-Олесницкого</w:t>
      </w:r>
    </w:p>
    <w:p w:rsid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15. Доводы в пользу небуквального понимания книги</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Литература:</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1.</w:t>
      </w:r>
      <w:r w:rsidRPr="002C611D">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2.</w:t>
      </w:r>
      <w:r w:rsidRPr="002C611D">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3.</w:t>
      </w:r>
      <w:r w:rsidRPr="002C611D">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lastRenderedPageBreak/>
        <w:t>4.</w:t>
      </w:r>
      <w:r w:rsidRPr="002C611D">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5.</w:t>
      </w:r>
      <w:r w:rsidRPr="002C611D">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6.</w:t>
      </w:r>
      <w:r w:rsidRPr="002C611D">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7.</w:t>
      </w:r>
      <w:r w:rsidRPr="002C611D">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221CA8" w:rsidRDefault="00221CA8" w:rsidP="00DE7D0C">
      <w:pPr>
        <w:spacing w:after="0"/>
        <w:rPr>
          <w:rFonts w:ascii="Times New Roman" w:eastAsia="Times New Roman" w:hAnsi="Times New Roman" w:cs="Times New Roman"/>
          <w:bCs/>
          <w:lang w:eastAsia="ru-RU"/>
        </w:rPr>
      </w:pPr>
    </w:p>
    <w:p w:rsidR="00DE7D0C" w:rsidRPr="00C040CB" w:rsidRDefault="00DE7D0C" w:rsidP="00DE7D0C">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37.</w:t>
      </w:r>
      <w:r w:rsidRPr="00C040CB">
        <w:rPr>
          <w:rFonts w:ascii="Times New Roman" w:eastAsia="Times New Roman" w:hAnsi="Times New Roman" w:cs="Times New Roman"/>
          <w:b/>
          <w:bCs/>
          <w:lang w:eastAsia="ru-RU"/>
        </w:rPr>
        <w:t xml:space="preserve"> Книга Премудрости Соломона </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DE7D0C" w:rsidRPr="00B01530" w:rsidRDefault="00DE7D0C" w:rsidP="00DE7D0C">
      <w:pPr>
        <w:spacing w:after="0"/>
        <w:rPr>
          <w:rFonts w:ascii="Times New Roman" w:eastAsia="Times New Roman" w:hAnsi="Times New Roman" w:cs="Times New Roman"/>
          <w:bCs/>
          <w:lang w:eastAsia="ru-RU"/>
        </w:rPr>
      </w:pP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1. Исагогика книги Премудрости Соломона</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2. Обзор содержания книги</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3. Мессианские места книги Премудрости Соломона</w:t>
      </w:r>
    </w:p>
    <w:p w:rsidR="00DE7D0C"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4. Богослужебное употребление книги Премудрости Соломона</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Литература:</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1.</w:t>
      </w:r>
      <w:r w:rsidRPr="002C611D">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2.</w:t>
      </w:r>
      <w:r w:rsidRPr="002C611D">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3.</w:t>
      </w:r>
      <w:r w:rsidRPr="002C611D">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4.</w:t>
      </w:r>
      <w:r w:rsidRPr="002C611D">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5.</w:t>
      </w:r>
      <w:r w:rsidRPr="002C611D">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6.</w:t>
      </w:r>
      <w:r w:rsidRPr="002C611D">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7.</w:t>
      </w:r>
      <w:r w:rsidRPr="002C611D">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DE7D0C" w:rsidRDefault="00DE7D0C" w:rsidP="00132511">
      <w:pPr>
        <w:spacing w:after="0"/>
        <w:rPr>
          <w:rFonts w:ascii="Times New Roman" w:eastAsia="Times New Roman" w:hAnsi="Times New Roman" w:cs="Times New Roman"/>
          <w:bCs/>
          <w:lang w:eastAsia="ru-RU"/>
        </w:rPr>
      </w:pPr>
    </w:p>
    <w:p w:rsidR="006D141B" w:rsidRPr="00C040CB" w:rsidRDefault="00DE7D0C" w:rsidP="00DE7D0C">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 xml:space="preserve">Тема </w:t>
      </w:r>
      <w:r w:rsidR="006D141B" w:rsidRPr="00C040CB">
        <w:rPr>
          <w:rFonts w:ascii="Times New Roman" w:eastAsia="Times New Roman" w:hAnsi="Times New Roman" w:cs="Times New Roman"/>
          <w:b/>
          <w:bCs/>
          <w:u w:val="single"/>
          <w:lang w:eastAsia="ru-RU"/>
        </w:rPr>
        <w:t>38.</w:t>
      </w:r>
      <w:r w:rsidR="006D141B" w:rsidRPr="00C040CB">
        <w:rPr>
          <w:rFonts w:ascii="Times New Roman" w:eastAsia="Times New Roman" w:hAnsi="Times New Roman" w:cs="Times New Roman"/>
          <w:b/>
          <w:bCs/>
          <w:lang w:eastAsia="ru-RU"/>
        </w:rPr>
        <w:t xml:space="preserve"> Книга Премудрости Иисуса сына Сирахова</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DE7D0C" w:rsidRPr="00B01530" w:rsidRDefault="00DE7D0C" w:rsidP="00DE7D0C">
      <w:pPr>
        <w:spacing w:after="0"/>
        <w:rPr>
          <w:rFonts w:ascii="Times New Roman" w:eastAsia="Times New Roman" w:hAnsi="Times New Roman" w:cs="Times New Roman"/>
          <w:bCs/>
          <w:lang w:eastAsia="ru-RU"/>
        </w:rPr>
      </w:pP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1. Обзор содержания книги</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2. Исагогика книги</w:t>
      </w:r>
      <w:r w:rsidR="00221CA8">
        <w:rPr>
          <w:rFonts w:ascii="Times New Roman" w:eastAsia="Times New Roman" w:hAnsi="Times New Roman" w:cs="Times New Roman"/>
          <w:bCs/>
          <w:lang w:eastAsia="ru-RU"/>
        </w:rPr>
        <w:t xml:space="preserve"> </w:t>
      </w:r>
      <w:r w:rsidR="00221CA8" w:rsidRPr="006D141B">
        <w:rPr>
          <w:rFonts w:ascii="Times New Roman" w:eastAsia="Times New Roman" w:hAnsi="Times New Roman" w:cs="Times New Roman"/>
          <w:bCs/>
          <w:lang w:eastAsia="ru-RU"/>
        </w:rPr>
        <w:t>Премудрости Иисуса сына Сирахова</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3. Учение о Премудрости</w:t>
      </w:r>
    </w:p>
    <w:p w:rsidR="00DE7D0C"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4. Нравственное учение книги</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Литература:</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1.</w:t>
      </w:r>
      <w:r w:rsidRPr="002C611D">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2.</w:t>
      </w:r>
      <w:r w:rsidRPr="002C611D">
        <w:rPr>
          <w:rFonts w:ascii="Times New Roman" w:eastAsia="Times New Roman" w:hAnsi="Times New Roman" w:cs="Times New Roman"/>
          <w:bCs/>
          <w:lang w:eastAsia="ru-RU"/>
        </w:rPr>
        <w:tab/>
        <w:t xml:space="preserve">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w:t>
      </w:r>
      <w:r w:rsidRPr="002C611D">
        <w:rPr>
          <w:rFonts w:ascii="Times New Roman" w:eastAsia="Times New Roman" w:hAnsi="Times New Roman" w:cs="Times New Roman"/>
          <w:bCs/>
          <w:lang w:eastAsia="ru-RU"/>
        </w:rPr>
        <w:lastRenderedPageBreak/>
        <w:t>факультетов светских вузов] / Санкт-Петербургская духовная акад., Каф. библеистики. - Изд. 2-е, перераб. и доп. - Санкт-Петербург : Изд-во СПбПДА, 2016. - 174 с.</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3.</w:t>
      </w:r>
      <w:r w:rsidRPr="002C611D">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4.</w:t>
      </w:r>
      <w:r w:rsidRPr="002C611D">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5.</w:t>
      </w:r>
      <w:r w:rsidRPr="002C611D">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6.</w:t>
      </w:r>
      <w:r w:rsidRPr="002C611D">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7.</w:t>
      </w:r>
      <w:r w:rsidRPr="002C611D">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DE7D0C" w:rsidRDefault="00DE7D0C" w:rsidP="00132511">
      <w:pPr>
        <w:spacing w:after="0"/>
        <w:rPr>
          <w:rFonts w:ascii="Times New Roman" w:eastAsia="Times New Roman" w:hAnsi="Times New Roman" w:cs="Times New Roman"/>
          <w:bCs/>
          <w:lang w:eastAsia="ru-RU"/>
        </w:rPr>
      </w:pPr>
    </w:p>
    <w:p w:rsidR="006D141B" w:rsidRPr="00C040CB" w:rsidRDefault="00DE7D0C" w:rsidP="00DE7D0C">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 xml:space="preserve">Тема </w:t>
      </w:r>
      <w:r w:rsidR="006D141B" w:rsidRPr="00C040CB">
        <w:rPr>
          <w:rFonts w:ascii="Times New Roman" w:eastAsia="Times New Roman" w:hAnsi="Times New Roman" w:cs="Times New Roman"/>
          <w:b/>
          <w:bCs/>
          <w:u w:val="single"/>
          <w:lang w:eastAsia="ru-RU"/>
        </w:rPr>
        <w:t>39.</w:t>
      </w:r>
      <w:r w:rsidR="006D141B" w:rsidRPr="00C040CB">
        <w:rPr>
          <w:rFonts w:ascii="Times New Roman" w:eastAsia="Times New Roman" w:hAnsi="Times New Roman" w:cs="Times New Roman"/>
          <w:b/>
          <w:bCs/>
          <w:lang w:eastAsia="ru-RU"/>
        </w:rPr>
        <w:t xml:space="preserve"> Псалтирь </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rsidR="00DE7D0C" w:rsidRPr="00B01530" w:rsidRDefault="00DE7D0C" w:rsidP="00DE7D0C">
      <w:pPr>
        <w:spacing w:after="0"/>
        <w:rPr>
          <w:rFonts w:ascii="Times New Roman" w:eastAsia="Times New Roman" w:hAnsi="Times New Roman" w:cs="Times New Roman"/>
          <w:bCs/>
          <w:lang w:eastAsia="ru-RU"/>
        </w:rPr>
      </w:pPr>
    </w:p>
    <w:p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1. Наименование книги. Авторство псалмов</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2. Характер надписаний над псалмами</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 xml:space="preserve">3. Толкования Псалтири </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4. Псалтирь в русской поэзии</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5. Формирование Псалтири</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6. Богослужебное употребление псалмов у иудеев и в Православной Церкви</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7. Деление псалмов по темам</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8. Мессианские пророчества и прообразы Псалтири</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9. Экзегетика избранных псалмов: 2, 6, 8, 13, 15, 17, 21, 23, 30, 32, 34, 39, 40, 44, 45, 48, 49, 59, 67, 68, 70, 71, 79, 81, 85, 88, 101, 106, 108, 109, 114, 117, 131, 141, 144.</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10. Молитвенно-покаянный псалом 150</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11. Благодарственно-хвалебные псалмы 33 и 103</w:t>
      </w:r>
    </w:p>
    <w:p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12. Учительные псалмы 32 и 90</w:t>
      </w:r>
    </w:p>
    <w:p w:rsidR="00DE7D0C"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13. Учительные псалмы 118 и 136</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Литература:</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1.</w:t>
      </w:r>
      <w:r w:rsidRPr="002C611D">
        <w:rPr>
          <w:rFonts w:ascii="Times New Roman" w:eastAsia="Times New Roman" w:hAnsi="Times New Roman" w:cs="Times New Roman"/>
          <w:bCs/>
          <w:lang w:eastAsia="ru-RU"/>
        </w:rPr>
        <w:tab/>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2.</w:t>
      </w:r>
      <w:r w:rsidRPr="002C611D">
        <w:rPr>
          <w:rFonts w:ascii="Times New Roman" w:eastAsia="Times New Roman" w:hAnsi="Times New Roman" w:cs="Times New Roman"/>
          <w:bCs/>
          <w:lang w:eastAsia="ru-RU"/>
        </w:rPr>
        <w:tab/>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3.</w:t>
      </w:r>
      <w:r w:rsidRPr="002C611D">
        <w:rPr>
          <w:rFonts w:ascii="Times New Roman" w:eastAsia="Times New Roman" w:hAnsi="Times New Roman" w:cs="Times New Roman"/>
          <w:bCs/>
          <w:lang w:eastAsia="ru-RU"/>
        </w:rPr>
        <w:tab/>
        <w:t>Егоров Г., свящ. Священное Писание Ветхого Завета: Учебное пособие. М.: ПСТГУ, 2011.</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4.</w:t>
      </w:r>
      <w:r w:rsidRPr="002C611D">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5.</w:t>
      </w:r>
      <w:r w:rsidRPr="002C611D">
        <w:rPr>
          <w:rFonts w:ascii="Times New Roman" w:eastAsia="Times New Roman" w:hAnsi="Times New Roman" w:cs="Times New Roman"/>
          <w:bCs/>
          <w:lang w:eastAsia="ru-RU"/>
        </w:rPr>
        <w:tab/>
        <w:t>Мень А., прот. Исагогика. Курс по изучению Священного Писания Ветхого Завета. – М.: РБО, 2003.</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6.</w:t>
      </w:r>
      <w:r w:rsidRPr="002C611D">
        <w:rPr>
          <w:rFonts w:ascii="Times New Roman" w:eastAsia="Times New Roman" w:hAnsi="Times New Roman" w:cs="Times New Roman"/>
          <w:bCs/>
          <w:lang w:eastAsia="ru-RU"/>
        </w:rPr>
        <w:tab/>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7.</w:t>
      </w:r>
      <w:r w:rsidRPr="002C611D">
        <w:rPr>
          <w:rFonts w:ascii="Times New Roman" w:eastAsia="Times New Roman" w:hAnsi="Times New Roman" w:cs="Times New Roman"/>
          <w:bCs/>
          <w:lang w:eastAsia="ru-RU"/>
        </w:rPr>
        <w:tab/>
        <w:t>Снигирев Р. Законоположительные книги Ветхого Завета. М.: Книго-Центр, 2010.</w:t>
      </w:r>
    </w:p>
    <w:p w:rsidR="00132511" w:rsidRPr="006656C3" w:rsidRDefault="00132511" w:rsidP="00132511">
      <w:pPr>
        <w:spacing w:after="0"/>
        <w:rPr>
          <w:rFonts w:ascii="Times New Roman" w:eastAsia="Times New Roman" w:hAnsi="Times New Roman" w:cs="Times New Roman"/>
          <w:lang w:eastAsia="ru-RU"/>
        </w:rPr>
      </w:pPr>
    </w:p>
    <w:p w:rsidR="00132511" w:rsidRPr="00FF72EB"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17" w:name="_Toc142489098"/>
      <w:bookmarkStart w:id="18" w:name="_Hlk116898606"/>
      <w:r w:rsidRPr="009D7E95">
        <w:rPr>
          <w:rFonts w:ascii="Times New Roman" w:eastAsia="Times New Roman" w:hAnsi="Times New Roman" w:cs="Times New Roman"/>
          <w:b/>
          <w:bCs/>
          <w:color w:val="auto"/>
          <w:sz w:val="24"/>
          <w:szCs w:val="24"/>
          <w:lang w:eastAsia="ru-RU"/>
        </w:rPr>
        <w:lastRenderedPageBreak/>
        <w:t>Методические рекомендации</w:t>
      </w:r>
      <w:r w:rsidRPr="00AF6BE2">
        <w:rPr>
          <w:rFonts w:ascii="Times New Roman" w:eastAsia="Times New Roman" w:hAnsi="Times New Roman" w:cs="Times New Roman"/>
          <w:b/>
          <w:bCs/>
          <w:color w:val="auto"/>
          <w:sz w:val="24"/>
          <w:szCs w:val="24"/>
          <w:lang w:eastAsia="ru-RU"/>
        </w:rPr>
        <w:t xml:space="preserve"> для студентов по изучению дисциплины</w:t>
      </w:r>
      <w:bookmarkEnd w:id="17"/>
    </w:p>
    <w:bookmarkEnd w:id="18"/>
    <w:p w:rsidR="00132511" w:rsidRPr="0039165B"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w:t>
      </w:r>
      <w:r w:rsidR="001D46AF">
        <w:rPr>
          <w:rFonts w:ascii="Times New Roman" w:eastAsia="Times New Roman" w:hAnsi="Times New Roman" w:cs="Times New Roman"/>
          <w:lang w:eastAsia="ru-RU"/>
        </w:rPr>
        <w:t xml:space="preserve">нкретного результата. Учитывая, </w:t>
      </w:r>
      <w:r w:rsidRPr="0039165B">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w:t>
      </w:r>
      <w:r>
        <w:rPr>
          <w:rFonts w:ascii="Times New Roman" w:eastAsia="Times New Roman" w:hAnsi="Times New Roman" w:cs="Times New Roman"/>
          <w:lang w:eastAsia="ru-RU"/>
        </w:rPr>
        <w:t xml:space="preserve"> «</w:t>
      </w:r>
      <w:r w:rsidR="00221CA8">
        <w:rPr>
          <w:rFonts w:ascii="Times New Roman" w:eastAsia="Times New Roman" w:hAnsi="Times New Roman" w:cs="Times New Roman"/>
          <w:lang w:eastAsia="ru-RU"/>
        </w:rPr>
        <w:t>Ветхо</w:t>
      </w:r>
      <w:r w:rsidR="00221CA8" w:rsidRPr="00B01530">
        <w:rPr>
          <w:rFonts w:ascii="Times New Roman" w:eastAsia="Times New Roman" w:hAnsi="Times New Roman" w:cs="Times New Roman"/>
          <w:lang w:eastAsia="ru-RU"/>
        </w:rPr>
        <w:t>го</w:t>
      </w:r>
      <w:r w:rsidR="00221CA8">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Завета»</w:t>
      </w:r>
      <w:r w:rsidRPr="0039165B">
        <w:rPr>
          <w:rFonts w:ascii="Times New Roman" w:eastAsia="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132511" w:rsidRPr="0039165B"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132511" w:rsidRPr="0039165B"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132511" w:rsidRPr="0039165B"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132511" w:rsidRPr="0039165B"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221CA8">
        <w:rPr>
          <w:rFonts w:ascii="Times New Roman" w:eastAsia="Times New Roman" w:hAnsi="Times New Roman" w:cs="Times New Roman"/>
          <w:lang w:eastAsia="ru-RU"/>
        </w:rPr>
        <w:t>Ветхо</w:t>
      </w:r>
      <w:r w:rsidRPr="00B01530">
        <w:rPr>
          <w:rFonts w:ascii="Times New Roman" w:eastAsia="Times New Roman" w:hAnsi="Times New Roman" w:cs="Times New Roman"/>
          <w:lang w:eastAsia="ru-RU"/>
        </w:rPr>
        <w:t>го Завета</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221CA8">
        <w:rPr>
          <w:rFonts w:ascii="Times New Roman" w:eastAsia="Times New Roman" w:hAnsi="Times New Roman" w:cs="Times New Roman"/>
          <w:lang w:eastAsia="ru-RU"/>
        </w:rPr>
        <w:t>библеистов</w:t>
      </w:r>
      <w:r w:rsidRPr="0039165B">
        <w:rPr>
          <w:rFonts w:ascii="Times New Roman" w:eastAsia="Times New Roman" w:hAnsi="Times New Roman" w:cs="Times New Roman"/>
          <w:lang w:eastAsia="ru-RU"/>
        </w:rPr>
        <w:t>.</w:t>
      </w:r>
    </w:p>
    <w:p w:rsidR="00132511" w:rsidRPr="0039165B"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221CA8">
        <w:rPr>
          <w:rFonts w:ascii="Times New Roman" w:eastAsia="Times New Roman" w:hAnsi="Times New Roman" w:cs="Times New Roman"/>
          <w:lang w:eastAsia="ru-RU"/>
        </w:rPr>
        <w:t>Ветхого</w:t>
      </w:r>
      <w:r w:rsidRPr="00B01530">
        <w:rPr>
          <w:rFonts w:ascii="Times New Roman" w:eastAsia="Times New Roman" w:hAnsi="Times New Roman" w:cs="Times New Roman"/>
          <w:lang w:eastAsia="ru-RU"/>
        </w:rPr>
        <w:t xml:space="preserve"> Завета</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132511" w:rsidRPr="0039165B"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132511" w:rsidRPr="00304229"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19" w:name="_Toc142489099"/>
      <w:bookmarkStart w:id="20"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9"/>
    </w:p>
    <w:bookmarkEnd w:id="20"/>
    <w:p w:rsidR="00132511" w:rsidRPr="00304229" w:rsidRDefault="00132511" w:rsidP="00132511">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132511" w:rsidRPr="00304229" w:rsidRDefault="00132511" w:rsidP="00132511">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132511" w:rsidRPr="00304229" w:rsidRDefault="00132511" w:rsidP="00132511">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132511" w:rsidRPr="00304229" w:rsidRDefault="00132511" w:rsidP="00132511">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w:t>
      </w:r>
      <w:r w:rsidRPr="00304229">
        <w:rPr>
          <w:rFonts w:ascii="Times New Roman" w:eastAsia="Times New Roman" w:hAnsi="Times New Roman" w:cs="Times New Roman"/>
          <w:color w:val="000000"/>
          <w:lang w:eastAsia="ru-RU"/>
        </w:rPr>
        <w:lastRenderedPageBreak/>
        <w:t xml:space="preserve">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4A5022" w:rsidRDefault="00132511" w:rsidP="00132511">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132511" w:rsidRPr="00304229" w:rsidRDefault="00132511" w:rsidP="00132511">
      <w:pPr>
        <w:spacing w:after="0" w:line="240" w:lineRule="auto"/>
        <w:ind w:firstLine="709"/>
        <w:jc w:val="both"/>
        <w:rPr>
          <w:rFonts w:ascii="Times New Roman" w:eastAsia="Times New Roman" w:hAnsi="Times New Roman" w:cs="Times New Roman"/>
          <w:lang w:eastAsia="ru-RU"/>
        </w:rPr>
      </w:pPr>
    </w:p>
    <w:p w:rsidR="00132511" w:rsidRDefault="00132511" w:rsidP="00132511">
      <w:pPr>
        <w:spacing w:after="0" w:line="240" w:lineRule="auto"/>
        <w:contextualSpacing/>
        <w:rPr>
          <w:rFonts w:ascii="Times New Roman" w:eastAsia="Times New Roman" w:hAnsi="Times New Roman" w:cs="Times New Roman"/>
          <w:b/>
          <w:lang w:eastAsia="ru-RU"/>
        </w:rPr>
      </w:pPr>
      <w:bookmarkStart w:id="21" w:name="_Hlk116898747"/>
      <w:r w:rsidRPr="00304229">
        <w:rPr>
          <w:rFonts w:ascii="Times New Roman" w:eastAsia="Times New Roman" w:hAnsi="Times New Roman" w:cs="Times New Roman"/>
          <w:b/>
          <w:lang w:eastAsia="ru-RU"/>
        </w:rPr>
        <w:t>Фонд оценочных средств текущего контроля</w:t>
      </w:r>
    </w:p>
    <w:bookmarkEnd w:id="21"/>
    <w:p w:rsidR="00563D50" w:rsidRDefault="00563D50" w:rsidP="00563D50">
      <w:pPr>
        <w:tabs>
          <w:tab w:val="left" w:pos="1825"/>
        </w:tabs>
        <w:spacing w:after="0" w:line="240" w:lineRule="auto"/>
        <w:ind w:left="1320"/>
        <w:contextualSpacing/>
        <w:rPr>
          <w:rFonts w:ascii="Times New Roman" w:eastAsia="Times New Roman" w:hAnsi="Times New Roman" w:cs="Times New Roman"/>
          <w:b/>
          <w:lang w:eastAsia="ru-RU"/>
        </w:rPr>
      </w:pPr>
    </w:p>
    <w:p w:rsidR="00563D50" w:rsidRPr="00125DCC" w:rsidRDefault="00563D50" w:rsidP="00563D50">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132511" w:rsidRPr="00304229" w:rsidRDefault="00132511" w:rsidP="00132511">
      <w:pPr>
        <w:spacing w:after="0" w:line="240" w:lineRule="auto"/>
        <w:contextualSpacing/>
        <w:rPr>
          <w:rFonts w:ascii="Times New Roman" w:eastAsia="Times New Roman" w:hAnsi="Times New Roman" w:cs="Times New Roman"/>
          <w:b/>
          <w:lang w:eastAsia="ru-RU"/>
        </w:rPr>
      </w:pPr>
    </w:p>
    <w:p w:rsidR="00132511" w:rsidRDefault="00132511" w:rsidP="00132511">
      <w:pPr>
        <w:spacing w:after="0" w:line="240" w:lineRule="auto"/>
        <w:ind w:firstLine="708"/>
        <w:jc w:val="both"/>
        <w:rPr>
          <w:rFonts w:ascii="Times New Roman" w:eastAsia="Times New Roman" w:hAnsi="Times New Roman" w:cs="Times New Roman"/>
          <w:sz w:val="24"/>
          <w:szCs w:val="24"/>
          <w:lang w:eastAsia="ru-RU"/>
        </w:rPr>
      </w:pPr>
    </w:p>
    <w:p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22" w:name="_Toc142489100"/>
      <w:bookmarkStart w:id="23"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22"/>
    </w:p>
    <w:bookmarkEnd w:id="23"/>
    <w:p w:rsidR="00132511" w:rsidRPr="0039165B" w:rsidRDefault="00132511" w:rsidP="00132511">
      <w:pPr>
        <w:widowControl w:val="0"/>
        <w:spacing w:after="0" w:line="240" w:lineRule="auto"/>
        <w:ind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экзамена</w:t>
      </w:r>
      <w:r w:rsidRPr="0039165B">
        <w:rPr>
          <w:rFonts w:ascii="Times New Roman" w:eastAsia="Times New Roman" w:hAnsi="Times New Roman" w:cs="Times New Roman"/>
          <w:lang w:eastAsia="ru-RU"/>
        </w:rPr>
        <w:t xml:space="preserve"> предусматривает проведение обязательной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до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S</w:t>
      </w:r>
      <w:r w:rsidRPr="0039165B">
        <w:rPr>
          <w:rFonts w:ascii="Times New Roman" w:eastAsia="Times New Roman" w:hAnsi="Times New Roman" w:cs="Times New Roman"/>
          <w:vertAlign w:val="subscript"/>
          <w:lang w:eastAsia="ru-RU"/>
        </w:rPr>
        <w:t>экз</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оценка </w:t>
      </w:r>
      <w:r w:rsidRPr="0039165B">
        <w:rPr>
          <w:rFonts w:ascii="Times New Roman" w:eastAsia="Times New Roman" w:hAnsi="Times New Roman" w:cs="Times New Roman"/>
          <w:b/>
          <w:lang w:eastAsia="ru-RU"/>
        </w:rPr>
        <w:t xml:space="preserve">меньше 20 </w:t>
      </w:r>
      <w:r w:rsidRPr="0039165B">
        <w:rPr>
          <w:rFonts w:ascii="Times New Roman" w:eastAsia="Times New Roman" w:hAnsi="Times New Roman" w:cs="Times New Roman"/>
          <w:lang w:eastAsia="ru-RU"/>
        </w:rPr>
        <w:t>баллов считается неудовлетворительной.</w:t>
      </w:r>
    </w:p>
    <w:p w:rsidR="00132511" w:rsidRPr="0039165B" w:rsidRDefault="00132511" w:rsidP="00132511">
      <w:pPr>
        <w:widowControl w:val="0"/>
        <w:tabs>
          <w:tab w:val="left" w:pos="567"/>
        </w:tabs>
        <w:spacing w:after="0" w:line="360" w:lineRule="auto"/>
        <w:ind w:firstLine="741"/>
        <w:jc w:val="center"/>
        <w:rPr>
          <w:rFonts w:ascii="Times New Roman" w:eastAsia="Times New Roman" w:hAnsi="Times New Roman" w:cs="Times New Roman"/>
          <w:lang w:eastAsia="ru-RU"/>
        </w:rPr>
      </w:pPr>
    </w:p>
    <w:p w:rsidR="00132511" w:rsidRPr="0039165B" w:rsidRDefault="00132511" w:rsidP="00132511">
      <w:pPr>
        <w:widowControl w:val="0"/>
        <w:tabs>
          <w:tab w:val="left" w:pos="567"/>
        </w:tabs>
        <w:spacing w:after="0" w:line="360" w:lineRule="auto"/>
        <w:ind w:firstLine="741"/>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Style w:val="11"/>
        <w:tblW w:w="0" w:type="auto"/>
        <w:tblLayout w:type="fixed"/>
        <w:tblLook w:val="01E0" w:firstRow="1" w:lastRow="1" w:firstColumn="1" w:lastColumn="1" w:noHBand="0" w:noVBand="0"/>
      </w:tblPr>
      <w:tblGrid>
        <w:gridCol w:w="5103"/>
        <w:gridCol w:w="4302"/>
      </w:tblGrid>
      <w:tr w:rsidR="00132511" w:rsidRPr="0039165B" w:rsidTr="00BD492F">
        <w:trPr>
          <w:trHeight w:val="365"/>
        </w:trPr>
        <w:tc>
          <w:tcPr>
            <w:tcW w:w="5103"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Оценка по 5-балльной системе</w:t>
            </w:r>
          </w:p>
        </w:tc>
      </w:tr>
      <w:tr w:rsidR="00132511" w:rsidRPr="0039165B" w:rsidTr="00BD492F">
        <w:tc>
          <w:tcPr>
            <w:tcW w:w="5103"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Отлично</w:t>
            </w:r>
          </w:p>
        </w:tc>
      </w:tr>
      <w:tr w:rsidR="00132511" w:rsidRPr="0039165B" w:rsidTr="00BD492F">
        <w:tc>
          <w:tcPr>
            <w:tcW w:w="5103"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Хорошо</w:t>
            </w:r>
          </w:p>
        </w:tc>
      </w:tr>
      <w:tr w:rsidR="00132511" w:rsidRPr="0039165B" w:rsidTr="00BD492F">
        <w:tc>
          <w:tcPr>
            <w:tcW w:w="5103"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34"/>
              <w:jc w:val="center"/>
              <w:rPr>
                <w:rFonts w:ascii="Times New Roman" w:eastAsia="Times New Roman" w:hAnsi="Times New Roman" w:cs="Times New Roman"/>
                <w:lang w:val="en-US"/>
              </w:rPr>
            </w:pPr>
            <w:r w:rsidRPr="0039165B">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Удовлетворительно</w:t>
            </w:r>
          </w:p>
        </w:tc>
      </w:tr>
    </w:tbl>
    <w:p w:rsidR="00132511" w:rsidRPr="0039165B" w:rsidRDefault="00132511" w:rsidP="00132511">
      <w:pPr>
        <w:spacing w:after="0" w:line="276" w:lineRule="auto"/>
        <w:ind w:left="360"/>
        <w:jc w:val="both"/>
        <w:rPr>
          <w:rFonts w:ascii="Times New Roman" w:eastAsia="Times New Roman" w:hAnsi="Times New Roman" w:cs="Times New Roman"/>
          <w:b/>
          <w:lang w:eastAsia="ru-RU"/>
        </w:rPr>
      </w:pPr>
    </w:p>
    <w:p w:rsidR="00132511" w:rsidRPr="0039165B" w:rsidRDefault="00132511" w:rsidP="00132511">
      <w:pPr>
        <w:spacing w:after="0" w:line="276" w:lineRule="auto"/>
        <w:ind w:firstLine="567"/>
        <w:jc w:val="both"/>
        <w:rPr>
          <w:rFonts w:ascii="Times New Roman" w:eastAsia="Times New Roman" w:hAnsi="Times New Roman" w:cs="Times New Roman"/>
          <w:b/>
          <w:lang w:eastAsia="ru-RU"/>
        </w:rPr>
      </w:pPr>
      <w:r w:rsidRPr="0039165B">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rsidR="00132511" w:rsidRPr="00C040CB" w:rsidRDefault="00132511" w:rsidP="00132511">
      <w:pPr>
        <w:widowControl w:val="0"/>
        <w:tabs>
          <w:tab w:val="left" w:pos="567"/>
        </w:tabs>
        <w:spacing w:after="0" w:line="240" w:lineRule="auto"/>
        <w:jc w:val="center"/>
        <w:rPr>
          <w:rFonts w:ascii="Times New Roman" w:eastAsia="Times New Roman" w:hAnsi="Times New Roman" w:cs="Times New Roman"/>
          <w:lang w:eastAsia="ru-RU"/>
        </w:rPr>
      </w:pPr>
      <w:r w:rsidRPr="00C040CB">
        <w:rPr>
          <w:rFonts w:ascii="Times New Roman" w:eastAsia="Times New Roman" w:hAnsi="Times New Roman" w:cs="Times New Roman"/>
          <w:lang w:eastAsia="ru-RU"/>
        </w:rPr>
        <w:t xml:space="preserve">Шкала пересчета рейтингового балла по дисциплине </w:t>
      </w:r>
    </w:p>
    <w:p w:rsidR="00132511" w:rsidRPr="00C040CB" w:rsidRDefault="00132511" w:rsidP="00132511">
      <w:pPr>
        <w:widowControl w:val="0"/>
        <w:tabs>
          <w:tab w:val="left" w:pos="567"/>
        </w:tabs>
        <w:spacing w:after="0" w:line="240" w:lineRule="auto"/>
        <w:jc w:val="center"/>
        <w:rPr>
          <w:rFonts w:ascii="Times New Roman" w:eastAsia="Times New Roman" w:hAnsi="Times New Roman" w:cs="Times New Roman"/>
          <w:lang w:eastAsia="ru-RU"/>
        </w:rPr>
      </w:pPr>
      <w:r w:rsidRPr="00C040C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132511" w:rsidRPr="0039165B" w:rsidTr="00BD492F">
        <w:tc>
          <w:tcPr>
            <w:tcW w:w="4678"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132511" w:rsidRPr="0039165B" w:rsidTr="00BD492F">
        <w:tc>
          <w:tcPr>
            <w:tcW w:w="4678"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132511" w:rsidRPr="0039165B" w:rsidTr="00BD492F">
        <w:tc>
          <w:tcPr>
            <w:tcW w:w="4678"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132511" w:rsidRPr="0039165B" w:rsidTr="00BD492F">
        <w:tc>
          <w:tcPr>
            <w:tcW w:w="4678"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132511" w:rsidRPr="0039165B" w:rsidTr="00BD492F">
        <w:tc>
          <w:tcPr>
            <w:tcW w:w="4678"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132511" w:rsidRPr="0039165B" w:rsidRDefault="00132511" w:rsidP="00132511">
      <w:pPr>
        <w:spacing w:after="0" w:line="276" w:lineRule="auto"/>
        <w:ind w:firstLine="567"/>
        <w:jc w:val="both"/>
        <w:rPr>
          <w:rFonts w:ascii="Times New Roman" w:eastAsia="Times New Roman" w:hAnsi="Times New Roman" w:cs="Times New Roman"/>
          <w:lang w:eastAsia="ru-RU"/>
        </w:rPr>
      </w:pPr>
    </w:p>
    <w:p w:rsidR="00132511" w:rsidRPr="0039165B" w:rsidRDefault="00132511" w:rsidP="00132511">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132511" w:rsidRPr="0039165B" w:rsidRDefault="00132511" w:rsidP="00132511">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132511" w:rsidRPr="0039165B" w:rsidRDefault="00132511" w:rsidP="00132511">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132511" w:rsidRPr="0039165B" w:rsidRDefault="00132511" w:rsidP="00132511">
      <w:pPr>
        <w:widowControl w:val="0"/>
        <w:spacing w:after="0" w:line="240" w:lineRule="auto"/>
        <w:jc w:val="both"/>
        <w:rPr>
          <w:rFonts w:ascii="Times New Roman" w:eastAsia="Times New Roman" w:hAnsi="Times New Roman" w:cs="Times New Roman"/>
          <w:lang w:eastAsia="ru-RU"/>
        </w:rPr>
      </w:pPr>
    </w:p>
    <w:p w:rsidR="00132511" w:rsidRPr="0039165B" w:rsidRDefault="00132511" w:rsidP="00132511">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132511" w:rsidRPr="0039165B" w:rsidRDefault="00132511" w:rsidP="00132511">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132511" w:rsidRPr="0039165B" w:rsidTr="00BD492F">
        <w:tc>
          <w:tcPr>
            <w:tcW w:w="5387"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132511" w:rsidRPr="0039165B" w:rsidRDefault="00132511" w:rsidP="00BD492F">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132511" w:rsidRPr="0039165B" w:rsidTr="00BD492F">
        <w:tc>
          <w:tcPr>
            <w:tcW w:w="5387"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132511" w:rsidRPr="0039165B" w:rsidTr="00BD492F">
        <w:tc>
          <w:tcPr>
            <w:tcW w:w="5387"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132511" w:rsidRPr="0039165B" w:rsidTr="00BD492F">
        <w:tc>
          <w:tcPr>
            <w:tcW w:w="5387"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132511" w:rsidRPr="0039165B" w:rsidTr="00BD492F">
        <w:tc>
          <w:tcPr>
            <w:tcW w:w="5387"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132511" w:rsidRPr="0039165B" w:rsidRDefault="00132511" w:rsidP="00132511">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132511" w:rsidRPr="0039165B" w:rsidRDefault="00132511" w:rsidP="00132511">
      <w:pPr>
        <w:widowControl w:val="0"/>
        <w:spacing w:after="0" w:line="240" w:lineRule="auto"/>
        <w:ind w:left="426" w:firstLine="567"/>
        <w:jc w:val="both"/>
        <w:rPr>
          <w:rFonts w:ascii="Times New Roman" w:eastAsia="Times New Roman" w:hAnsi="Times New Roman" w:cs="Times New Roman"/>
          <w:lang w:eastAsia="ru-RU"/>
        </w:rPr>
      </w:pPr>
    </w:p>
    <w:p w:rsidR="00132511" w:rsidRPr="0039165B" w:rsidRDefault="00132511" w:rsidP="00132511">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132511" w:rsidRPr="0039165B" w:rsidRDefault="00132511" w:rsidP="00132511">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132511" w:rsidRPr="0039165B" w:rsidTr="00BD492F">
        <w:tc>
          <w:tcPr>
            <w:tcW w:w="4678"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132511" w:rsidRPr="0039165B" w:rsidTr="00BD492F">
        <w:tc>
          <w:tcPr>
            <w:tcW w:w="4678"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132511" w:rsidRPr="0039165B" w:rsidTr="00BD492F">
        <w:tc>
          <w:tcPr>
            <w:tcW w:w="4678"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132511" w:rsidRPr="0039165B" w:rsidTr="00BD492F">
        <w:tc>
          <w:tcPr>
            <w:tcW w:w="4678"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132511" w:rsidRPr="0039165B" w:rsidTr="00BD492F">
        <w:tc>
          <w:tcPr>
            <w:tcW w:w="4678"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132511" w:rsidRPr="0039165B" w:rsidRDefault="00132511" w:rsidP="00132511">
      <w:pPr>
        <w:spacing w:after="0" w:line="276" w:lineRule="auto"/>
        <w:ind w:left="360"/>
        <w:jc w:val="both"/>
        <w:rPr>
          <w:rFonts w:ascii="Times New Roman" w:eastAsia="Times New Roman" w:hAnsi="Times New Roman" w:cs="Times New Roman"/>
          <w:b/>
          <w:lang w:eastAsia="ru-RU"/>
        </w:rPr>
      </w:pPr>
    </w:p>
    <w:p w:rsidR="00F54A21" w:rsidRPr="00A279DA" w:rsidRDefault="00F54A21" w:rsidP="00A279DA">
      <w:pPr>
        <w:pStyle w:val="a5"/>
        <w:spacing w:after="0" w:line="240" w:lineRule="auto"/>
        <w:ind w:left="1320" w:firstLine="709"/>
        <w:rPr>
          <w:rFonts w:ascii="Times New Roman" w:hAnsi="Times New Roman" w:cs="Times New Roman"/>
          <w:b/>
        </w:rPr>
      </w:pPr>
      <w:r w:rsidRPr="00A279DA">
        <w:rPr>
          <w:rFonts w:ascii="Times New Roman" w:hAnsi="Times New Roman" w:cs="Times New Roman"/>
          <w:b/>
        </w:rPr>
        <w:t>Примерные задания для проведения промежуточной аттестации</w:t>
      </w:r>
    </w:p>
    <w:p w:rsidR="00563D50" w:rsidRDefault="00563D50" w:rsidP="00563D50">
      <w:pPr>
        <w:tabs>
          <w:tab w:val="left" w:pos="1825"/>
        </w:tabs>
        <w:spacing w:after="0" w:line="240" w:lineRule="auto"/>
        <w:ind w:left="1320"/>
        <w:contextualSpacing/>
        <w:rPr>
          <w:rFonts w:ascii="Times New Roman" w:eastAsia="Times New Roman" w:hAnsi="Times New Roman" w:cs="Times New Roman"/>
          <w:b/>
          <w:lang w:eastAsia="ru-RU"/>
        </w:rPr>
      </w:pPr>
    </w:p>
    <w:p w:rsidR="00563D50" w:rsidRPr="00125DCC" w:rsidRDefault="00563D50" w:rsidP="00563D50">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A279DA" w:rsidRDefault="00A279DA" w:rsidP="00A279DA">
      <w:pPr>
        <w:shd w:val="clear" w:color="auto" w:fill="FFFFFF"/>
        <w:spacing w:after="0" w:line="240" w:lineRule="auto"/>
        <w:jc w:val="both"/>
        <w:rPr>
          <w:rFonts w:ascii="Times New Roman" w:hAnsi="Times New Roman" w:cs="Times New Roman"/>
          <w:b/>
        </w:rPr>
      </w:pPr>
      <w:bookmarkStart w:id="24" w:name="_GoBack"/>
      <w:bookmarkEnd w:id="24"/>
    </w:p>
    <w:p w:rsidR="00563D50" w:rsidRPr="00A279DA" w:rsidRDefault="00563D50" w:rsidP="00A279DA">
      <w:pPr>
        <w:shd w:val="clear" w:color="auto" w:fill="FFFFFF"/>
        <w:spacing w:after="0" w:line="240" w:lineRule="auto"/>
        <w:jc w:val="both"/>
        <w:rPr>
          <w:rFonts w:ascii="Times New Roman" w:hAnsi="Times New Roman" w:cs="Times New Roman"/>
          <w:color w:val="000000"/>
          <w:spacing w:val="-5"/>
        </w:rPr>
      </w:pPr>
    </w:p>
    <w:p w:rsidR="000463F8" w:rsidRPr="00182456" w:rsidRDefault="000463F8" w:rsidP="00182456">
      <w:pPr>
        <w:pStyle w:val="1"/>
        <w:numPr>
          <w:ilvl w:val="0"/>
          <w:numId w:val="6"/>
        </w:numPr>
        <w:rPr>
          <w:rFonts w:ascii="Times New Roman" w:eastAsia="Times New Roman" w:hAnsi="Times New Roman" w:cs="Times New Roman"/>
          <w:b/>
          <w:bCs/>
          <w:color w:val="auto"/>
          <w:sz w:val="24"/>
          <w:szCs w:val="24"/>
          <w:lang w:eastAsia="ru-RU"/>
        </w:rPr>
      </w:pPr>
      <w:bookmarkStart w:id="25" w:name="_Toc142489101"/>
      <w:r w:rsidRPr="00182456">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5"/>
      <w:r w:rsidRPr="00182456">
        <w:rPr>
          <w:rFonts w:ascii="Times New Roman" w:eastAsia="Times New Roman" w:hAnsi="Times New Roman" w:cs="Times New Roman"/>
          <w:b/>
          <w:bCs/>
          <w:color w:val="auto"/>
          <w:sz w:val="24"/>
          <w:szCs w:val="24"/>
          <w:lang w:eastAsia="ru-RU"/>
        </w:rPr>
        <w:t xml:space="preserve"> </w:t>
      </w:r>
    </w:p>
    <w:p w:rsidR="000463F8" w:rsidRPr="00A279DA" w:rsidRDefault="000463F8" w:rsidP="004A5022">
      <w:pPr>
        <w:pStyle w:val="a5"/>
        <w:spacing w:after="0" w:line="240" w:lineRule="auto"/>
        <w:ind w:left="1320"/>
        <w:rPr>
          <w:rFonts w:ascii="Times New Roman" w:hAnsi="Times New Roman" w:cs="Times New Roman"/>
          <w:b/>
        </w:rPr>
      </w:pPr>
      <w:r w:rsidRPr="00A279DA">
        <w:rPr>
          <w:rFonts w:ascii="Times New Roman" w:hAnsi="Times New Roman" w:cs="Times New Roman"/>
          <w:b/>
        </w:rPr>
        <w:t>Рекомендуемая литература</w:t>
      </w:r>
    </w:p>
    <w:p w:rsidR="000463F8" w:rsidRPr="00A279DA" w:rsidRDefault="000463F8" w:rsidP="004A5022">
      <w:pPr>
        <w:pStyle w:val="a5"/>
        <w:spacing w:after="0" w:line="240" w:lineRule="auto"/>
        <w:ind w:left="1800"/>
        <w:rPr>
          <w:rFonts w:ascii="Times New Roman" w:hAnsi="Times New Roman" w:cs="Times New Roman"/>
          <w:color w:val="000000"/>
        </w:rPr>
      </w:pPr>
      <w:r w:rsidRPr="00A279DA">
        <w:rPr>
          <w:rFonts w:ascii="Times New Roman" w:hAnsi="Times New Roman" w:cs="Times New Roman"/>
          <w:b/>
        </w:rPr>
        <w:t>Основная литература:</w:t>
      </w:r>
      <w:r w:rsidRPr="00A279DA">
        <w:rPr>
          <w:rFonts w:ascii="Times New Roman" w:hAnsi="Times New Roman" w:cs="Times New Roman"/>
          <w:color w:val="000000"/>
        </w:rPr>
        <w:t xml:space="preserve"> </w:t>
      </w:r>
    </w:p>
    <w:p w:rsidR="000463F8" w:rsidRPr="00A279DA" w:rsidRDefault="000463F8" w:rsidP="00C040CB">
      <w:pPr>
        <w:pStyle w:val="Style19"/>
        <w:numPr>
          <w:ilvl w:val="0"/>
          <w:numId w:val="42"/>
        </w:numPr>
        <w:spacing w:line="240" w:lineRule="auto"/>
        <w:rPr>
          <w:rStyle w:val="FontStyle37"/>
          <w:i w:val="0"/>
          <w:sz w:val="22"/>
          <w:szCs w:val="22"/>
        </w:rPr>
      </w:pPr>
      <w:r w:rsidRPr="00A279DA">
        <w:rPr>
          <w:rStyle w:val="FontStyle37"/>
          <w:i w:val="0"/>
          <w:sz w:val="22"/>
          <w:szCs w:val="22"/>
        </w:rPr>
        <w:t>Библия. Книги Священного Писания Ветхого и Нового Завета [Текст] : в русском переводе в параллельными местами и приложениями. - Москва : Российское Библейское общество, 2015. - 1376 с. + карты 4 с. Введение в Ветхий Завет / под ред. Э. Ценгера. М.: ББИ, 2008.</w:t>
      </w:r>
    </w:p>
    <w:p w:rsidR="000463F8" w:rsidRPr="00A279DA" w:rsidRDefault="000463F8" w:rsidP="00C040CB">
      <w:pPr>
        <w:pStyle w:val="Style19"/>
        <w:numPr>
          <w:ilvl w:val="0"/>
          <w:numId w:val="42"/>
        </w:numPr>
        <w:spacing w:line="240" w:lineRule="auto"/>
        <w:rPr>
          <w:rStyle w:val="FontStyle37"/>
          <w:i w:val="0"/>
          <w:sz w:val="22"/>
          <w:szCs w:val="22"/>
        </w:rPr>
      </w:pPr>
      <w:r w:rsidRPr="00A279DA">
        <w:rPr>
          <w:rStyle w:val="FontStyle37"/>
          <w:i w:val="0"/>
          <w:sz w:val="22"/>
          <w:szCs w:val="22"/>
        </w:rPr>
        <w:t>Добыкин, Д. Г. Введение в Ветхий Завет [Текст] : курс лекций по ветхозаветной исагогике: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перераб. и доп. - Санкт-Петербург : Изд-во СПбПДА, 2016. - 174 с.</w:t>
      </w:r>
    </w:p>
    <w:p w:rsidR="000463F8" w:rsidRPr="00A279DA" w:rsidRDefault="000463F8" w:rsidP="00C040CB">
      <w:pPr>
        <w:pStyle w:val="Style19"/>
        <w:numPr>
          <w:ilvl w:val="0"/>
          <w:numId w:val="42"/>
        </w:numPr>
        <w:spacing w:line="240" w:lineRule="auto"/>
        <w:rPr>
          <w:rStyle w:val="FontStyle37"/>
          <w:i w:val="0"/>
          <w:sz w:val="22"/>
          <w:szCs w:val="22"/>
        </w:rPr>
      </w:pPr>
      <w:r w:rsidRPr="00A279DA">
        <w:rPr>
          <w:rStyle w:val="FontStyle37"/>
          <w:i w:val="0"/>
          <w:sz w:val="22"/>
          <w:szCs w:val="22"/>
        </w:rPr>
        <w:t>Егоров Г., свящ. Священное Писание Ветхого Завета: Учебное пособие. М.: ПСТГУ, 2011.</w:t>
      </w:r>
    </w:p>
    <w:p w:rsidR="000463F8" w:rsidRPr="00A279DA" w:rsidRDefault="000463F8" w:rsidP="00C040CB">
      <w:pPr>
        <w:pStyle w:val="Style19"/>
        <w:numPr>
          <w:ilvl w:val="0"/>
          <w:numId w:val="42"/>
        </w:numPr>
        <w:spacing w:line="240" w:lineRule="auto"/>
        <w:rPr>
          <w:rStyle w:val="FontStyle37"/>
          <w:i w:val="0"/>
          <w:sz w:val="22"/>
          <w:szCs w:val="22"/>
        </w:rPr>
      </w:pPr>
      <w:r w:rsidRPr="00A279DA">
        <w:rPr>
          <w:rStyle w:val="FontStyle37"/>
          <w:i w:val="0"/>
          <w:sz w:val="22"/>
          <w:szCs w:val="22"/>
        </w:rPr>
        <w:t>Кашкин А. Священное Писание Ветхого Завета. – Саратов, Издательство Саратовской митрополии, 2012.</w:t>
      </w:r>
    </w:p>
    <w:p w:rsidR="000463F8" w:rsidRPr="00A279DA" w:rsidRDefault="000463F8" w:rsidP="00C040CB">
      <w:pPr>
        <w:pStyle w:val="Style19"/>
        <w:numPr>
          <w:ilvl w:val="0"/>
          <w:numId w:val="42"/>
        </w:numPr>
        <w:spacing w:line="240" w:lineRule="auto"/>
        <w:rPr>
          <w:rStyle w:val="FontStyle37"/>
          <w:i w:val="0"/>
          <w:sz w:val="22"/>
          <w:szCs w:val="22"/>
        </w:rPr>
      </w:pPr>
      <w:r w:rsidRPr="00A279DA">
        <w:rPr>
          <w:rStyle w:val="FontStyle37"/>
          <w:i w:val="0"/>
          <w:sz w:val="22"/>
          <w:szCs w:val="22"/>
        </w:rPr>
        <w:t>Мень А., прот. Исагогика. Курс по изучению Священного Писания Ветхого Завета. – М.: РБО, 2003.</w:t>
      </w:r>
    </w:p>
    <w:p w:rsidR="000463F8" w:rsidRPr="00A279DA" w:rsidRDefault="000463F8" w:rsidP="00C040CB">
      <w:pPr>
        <w:pStyle w:val="Style19"/>
        <w:numPr>
          <w:ilvl w:val="0"/>
          <w:numId w:val="42"/>
        </w:numPr>
        <w:spacing w:line="240" w:lineRule="auto"/>
        <w:rPr>
          <w:rStyle w:val="FontStyle37"/>
          <w:i w:val="0"/>
          <w:sz w:val="22"/>
          <w:szCs w:val="22"/>
        </w:rPr>
      </w:pPr>
      <w:r w:rsidRPr="00A279DA">
        <w:rPr>
          <w:rStyle w:val="FontStyle37"/>
          <w:i w:val="0"/>
          <w:sz w:val="22"/>
          <w:szCs w:val="22"/>
        </w:rPr>
        <w:t>Скобелев М. А., Хангиреев И. А. Введение в Учительные книги Ветхого Завета : учебное пособие / М. А. Скобелев, И. А. Хангиреев ; Православный Свято-Тихоновский гуманитарный университет. - Москва : Изд-во ПСТГУ, 2018.</w:t>
      </w:r>
    </w:p>
    <w:p w:rsidR="000463F8" w:rsidRPr="00A279DA" w:rsidRDefault="000463F8" w:rsidP="00C040CB">
      <w:pPr>
        <w:pStyle w:val="Style19"/>
        <w:numPr>
          <w:ilvl w:val="0"/>
          <w:numId w:val="42"/>
        </w:numPr>
        <w:spacing w:line="240" w:lineRule="auto"/>
        <w:rPr>
          <w:rStyle w:val="FontStyle37"/>
          <w:i w:val="0"/>
          <w:sz w:val="22"/>
          <w:szCs w:val="22"/>
        </w:rPr>
      </w:pPr>
      <w:r w:rsidRPr="00A279DA">
        <w:rPr>
          <w:rStyle w:val="FontStyle37"/>
          <w:i w:val="0"/>
          <w:sz w:val="22"/>
          <w:szCs w:val="22"/>
        </w:rPr>
        <w:t xml:space="preserve">Снигирев Р. Законоположительные книги Ветхого Завета. М.: Книго-Центр, 2010. </w:t>
      </w:r>
    </w:p>
    <w:p w:rsidR="000463F8" w:rsidRPr="00A279DA" w:rsidRDefault="000463F8" w:rsidP="00C040CB">
      <w:pPr>
        <w:pStyle w:val="Style19"/>
        <w:numPr>
          <w:ilvl w:val="0"/>
          <w:numId w:val="42"/>
        </w:numPr>
        <w:spacing w:line="240" w:lineRule="auto"/>
        <w:rPr>
          <w:rStyle w:val="FontStyle37"/>
          <w:i w:val="0"/>
          <w:sz w:val="22"/>
          <w:szCs w:val="22"/>
        </w:rPr>
      </w:pPr>
      <w:r w:rsidRPr="00A279DA">
        <w:rPr>
          <w:rStyle w:val="FontStyle37"/>
          <w:i w:val="0"/>
          <w:sz w:val="22"/>
          <w:szCs w:val="22"/>
        </w:rPr>
        <w:t>Сыпко Д., свящ. Священное Писание Ветхого Завета. Литература мудрости – Ставрополь, 2012.</w:t>
      </w:r>
    </w:p>
    <w:p w:rsidR="000463F8" w:rsidRPr="00A279DA" w:rsidRDefault="000463F8" w:rsidP="004A5022">
      <w:pPr>
        <w:pStyle w:val="a5"/>
        <w:spacing w:after="0" w:line="240" w:lineRule="auto"/>
        <w:ind w:left="1713"/>
        <w:rPr>
          <w:rFonts w:ascii="Times New Roman" w:hAnsi="Times New Roman" w:cs="Times New Roman"/>
          <w:color w:val="000000"/>
        </w:rPr>
      </w:pPr>
      <w:r w:rsidRPr="00A279DA">
        <w:rPr>
          <w:rFonts w:ascii="Times New Roman" w:hAnsi="Times New Roman" w:cs="Times New Roman"/>
          <w:b/>
        </w:rPr>
        <w:t>Дополнительная литература:</w:t>
      </w:r>
      <w:r w:rsidRPr="00A279DA">
        <w:rPr>
          <w:rFonts w:ascii="Times New Roman" w:hAnsi="Times New Roman" w:cs="Times New Roman"/>
          <w:color w:val="000000"/>
        </w:rPr>
        <w:t xml:space="preserve"> </w:t>
      </w:r>
    </w:p>
    <w:p w:rsidR="000463F8" w:rsidRPr="00A279DA" w:rsidRDefault="000463F8" w:rsidP="000463F8">
      <w:pPr>
        <w:pStyle w:val="Style19"/>
        <w:numPr>
          <w:ilvl w:val="0"/>
          <w:numId w:val="4"/>
        </w:numPr>
        <w:spacing w:line="240" w:lineRule="auto"/>
        <w:rPr>
          <w:rStyle w:val="FontStyle37"/>
          <w:i w:val="0"/>
          <w:sz w:val="22"/>
          <w:szCs w:val="22"/>
        </w:rPr>
      </w:pPr>
      <w:r w:rsidRPr="00A279DA">
        <w:rPr>
          <w:rStyle w:val="FontStyle37"/>
          <w:i w:val="0"/>
          <w:sz w:val="22"/>
          <w:szCs w:val="22"/>
        </w:rPr>
        <w:t>Аверинцев С.С. Премудрость в Ветхом Завете // Альфа и Омега. 1994. № 1. С. 25–</w:t>
      </w:r>
      <w:r w:rsidRPr="00A279DA">
        <w:rPr>
          <w:rStyle w:val="FontStyle37"/>
          <w:i w:val="0"/>
          <w:sz w:val="22"/>
          <w:szCs w:val="22"/>
        </w:rPr>
        <w:lastRenderedPageBreak/>
        <w:t>38.</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Арсений (Соколов), иг. Книга Иисуса Навина. – СПб.: «Познание», 2017.</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Арсений (Соколов), иг. Книга пророка Амоса. Введение и комментарий. – СПб.: «Познание», 2017.</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Большой библейский словарь: пер. с англ. / под ред. У.Элуэлла и Ф. Камфорта. СПб.: Библия для всех, 2007. </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Библейский культурно-исторический комментарий: В 2 ч. Ч. 1: Ветхий Завет. – СПб.: Мирт, 2003.</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Брюггеман У. Введение в Ветхий завет. Канон и христианское воображение. М.: ББИ, 2009. </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Гальбиати Э. Трудные страницы Библии. Ветхий Завет. М.-Милан: Христианская Россия, 1992. </w:t>
      </w:r>
    </w:p>
    <w:p w:rsidR="000463F8" w:rsidRPr="00A279DA" w:rsidRDefault="000463F8" w:rsidP="000463F8">
      <w:pPr>
        <w:pStyle w:val="Style19"/>
        <w:numPr>
          <w:ilvl w:val="0"/>
          <w:numId w:val="4"/>
        </w:numPr>
        <w:spacing w:line="240" w:lineRule="auto"/>
        <w:rPr>
          <w:rStyle w:val="FontStyle37"/>
          <w:i w:val="0"/>
          <w:sz w:val="22"/>
          <w:szCs w:val="22"/>
        </w:rPr>
      </w:pPr>
      <w:r w:rsidRPr="00A279DA">
        <w:rPr>
          <w:rStyle w:val="FontStyle37"/>
          <w:i w:val="0"/>
          <w:sz w:val="22"/>
          <w:szCs w:val="22"/>
        </w:rPr>
        <w:t>Десницкий, А. С. Сорок библейских портретов [Текст] . - 2-е изд. - Москва : Даръ, 2015. - 416 с.</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Евсеев И.Е. О церковно-славянском переводе Ветхого Завета // Христианское чтение. 1897. II. С. 893–914 </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Еноха вторая книга // Православная энциклопедия. Т. </w:t>
      </w:r>
      <w:smartTag w:uri="urn:schemas-microsoft-com:office:smarttags" w:element="metricconverter">
        <w:smartTagPr>
          <w:attr w:name="ProductID" w:val="18. М"/>
        </w:smartTagPr>
        <w:r w:rsidRPr="00A279DA">
          <w:rPr>
            <w:rStyle w:val="FontStyle37"/>
            <w:i w:val="0"/>
            <w:sz w:val="22"/>
            <w:szCs w:val="22"/>
          </w:rPr>
          <w:t>18. М</w:t>
        </w:r>
      </w:smartTag>
      <w:r w:rsidRPr="00A279DA">
        <w:rPr>
          <w:rStyle w:val="FontStyle37"/>
          <w:i w:val="0"/>
          <w:sz w:val="22"/>
          <w:szCs w:val="22"/>
        </w:rPr>
        <w:t>.: Православная энциклопедия, 2008. С. 475–480.</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Закон Моисеев // Православная энциклопедия. Т. </w:t>
      </w:r>
      <w:smartTag w:uri="urn:schemas-microsoft-com:office:smarttags" w:element="metricconverter">
        <w:smartTagPr>
          <w:attr w:name="ProductID" w:val="19. М"/>
        </w:smartTagPr>
        <w:r w:rsidRPr="00A279DA">
          <w:rPr>
            <w:rStyle w:val="FontStyle37"/>
            <w:i w:val="0"/>
            <w:sz w:val="22"/>
            <w:szCs w:val="22"/>
          </w:rPr>
          <w:t>19. М</w:t>
        </w:r>
      </w:smartTag>
      <w:r w:rsidRPr="00A279DA">
        <w:rPr>
          <w:rStyle w:val="FontStyle37"/>
          <w:i w:val="0"/>
          <w:sz w:val="22"/>
          <w:szCs w:val="22"/>
        </w:rPr>
        <w:t>.: Православная энциклопедия, 2008. С. 554– 68.</w:t>
      </w:r>
    </w:p>
    <w:p w:rsidR="000463F8" w:rsidRPr="00A279DA" w:rsidRDefault="000463F8" w:rsidP="000463F8">
      <w:pPr>
        <w:pStyle w:val="Style19"/>
        <w:numPr>
          <w:ilvl w:val="0"/>
          <w:numId w:val="4"/>
        </w:numPr>
        <w:spacing w:line="240" w:lineRule="auto"/>
        <w:rPr>
          <w:rStyle w:val="FontStyle37"/>
          <w:i w:val="0"/>
          <w:sz w:val="22"/>
          <w:szCs w:val="22"/>
        </w:rPr>
      </w:pPr>
      <w:r w:rsidRPr="00A279DA">
        <w:rPr>
          <w:rStyle w:val="FontStyle37"/>
          <w:i w:val="0"/>
          <w:sz w:val="22"/>
          <w:szCs w:val="22"/>
        </w:rPr>
        <w:t>Карташев, А. В. Ветхозаветная библейская критика [Текст] : [актовая речь, произнесенная 13 февраля 1944 г. в Свято Сергиевской Духовной Академии в Париже] / с предисловием митрополита Волоколамского Илариона ; Общецерковная аспирантура и докторантура им. свв. Крилла и Мефодия. - Москва : Познание, 2017. - 113, [1] с</w:t>
      </w:r>
    </w:p>
    <w:p w:rsidR="000463F8" w:rsidRPr="00A279DA" w:rsidRDefault="000463F8" w:rsidP="000463F8">
      <w:pPr>
        <w:pStyle w:val="Style19"/>
        <w:numPr>
          <w:ilvl w:val="0"/>
          <w:numId w:val="4"/>
        </w:numPr>
        <w:spacing w:line="240" w:lineRule="auto"/>
        <w:rPr>
          <w:rStyle w:val="FontStyle37"/>
          <w:i w:val="0"/>
          <w:sz w:val="22"/>
          <w:szCs w:val="22"/>
        </w:rPr>
      </w:pPr>
      <w:r w:rsidRPr="00A279DA">
        <w:rPr>
          <w:rStyle w:val="FontStyle37"/>
          <w:i w:val="0"/>
          <w:sz w:val="22"/>
          <w:szCs w:val="22"/>
        </w:rPr>
        <w:t>Краткое изложение Ветхого Завета [Текст] : ветхозаветные сотницы / [сост.: Н.С. Посадский]. - Москва : Сибирская благозвонница, 2015. - 590, [1] с.</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Ла Сор У.С. Обзор Ветхого Завета Одесса: Богомыслие, 1998.</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Лосский В.Н. Очерк мистического богословия Восточной Церкви. Догматическое Богословие. СТСЛ, 2010.</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Лявданский А.К. Барский Е.В. Ездры третья книга // Православная энциклопедия. Т. </w:t>
      </w:r>
      <w:smartTag w:uri="urn:schemas-microsoft-com:office:smarttags" w:element="metricconverter">
        <w:smartTagPr>
          <w:attr w:name="ProductID" w:val="18. М"/>
        </w:smartTagPr>
        <w:r w:rsidRPr="00A279DA">
          <w:rPr>
            <w:rStyle w:val="FontStyle37"/>
            <w:i w:val="0"/>
            <w:sz w:val="22"/>
            <w:szCs w:val="22"/>
          </w:rPr>
          <w:t>18. М</w:t>
        </w:r>
      </w:smartTag>
      <w:r w:rsidRPr="00A279DA">
        <w:rPr>
          <w:rStyle w:val="FontStyle37"/>
          <w:i w:val="0"/>
          <w:sz w:val="22"/>
          <w:szCs w:val="22"/>
        </w:rPr>
        <w:t>.: Православная энциклопедия, 2008. С. 81–92.</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Новый библейский комментарий: в 3-х ч. Ч.1-2. СПб.: Мирт, 2000.</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Разумовский Г., прот. Объяснение священной книги псалмов. М.: Эксмо, ПСТГУ, 2016.</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Ринекер Ф. Библейская энциклопедия Брокгауза. Кременчуг: Христианская заря, 1999. </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Сантала Р. Мессия в Ветхом Заветев свете раввинистических писаний / пер. с англ. СПб.: Библия для всех, 1995. </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Сергий (Акимов), архим. Библейская Книга Екклезиаста и литературные памятники Древнего Египта. – М.: «Познание»; Общецерковная аспирантура и докторантура; Православная энциклопедия, 2021.</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Сергий (Акимов), архим. Библейская Книга Екклезиаста и литература мудрости Древней Месопотамии. – М.: «Познание»; Общецерковная аспирантура и докторантура; Православная энциклопедия, 2021.</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Словарь библейского богословия / пер. с франц.; под ред. К. Леон-Дюфура. Киев: Кайрос, 2003. </w:t>
      </w:r>
    </w:p>
    <w:p w:rsidR="000463F8" w:rsidRPr="00A279DA" w:rsidRDefault="000463F8" w:rsidP="000463F8">
      <w:pPr>
        <w:pStyle w:val="Style19"/>
        <w:numPr>
          <w:ilvl w:val="0"/>
          <w:numId w:val="4"/>
        </w:numPr>
        <w:spacing w:line="240" w:lineRule="auto"/>
        <w:rPr>
          <w:rStyle w:val="FontStyle37"/>
          <w:i w:val="0"/>
          <w:sz w:val="22"/>
          <w:szCs w:val="22"/>
        </w:rPr>
      </w:pPr>
      <w:r w:rsidRPr="00A279DA">
        <w:rPr>
          <w:rStyle w:val="FontStyle37"/>
          <w:i w:val="0"/>
          <w:sz w:val="22"/>
          <w:szCs w:val="22"/>
        </w:rPr>
        <w:t>Современная библеистика и Предание Церкви [Текст] : материалы VII международной богословской конференции Русской Православной Церкви, Москва, 26-28 ноября 2013 г. / под общей редакцией митрополита Волоколамского Илариона. - 2-е изд. - Москва : Общецерковная аспирантура и докторантура : Познание, 2017. - 615 с.</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Сомов А.Б., Ткаченко А.А. Еноха первая книга // Православная энциклопедия. Т. </w:t>
      </w:r>
      <w:smartTag w:uri="urn:schemas-microsoft-com:office:smarttags" w:element="metricconverter">
        <w:smartTagPr>
          <w:attr w:name="ProductID" w:val="18. М"/>
        </w:smartTagPr>
        <w:r w:rsidRPr="00A279DA">
          <w:rPr>
            <w:rStyle w:val="FontStyle37"/>
            <w:i w:val="0"/>
            <w:sz w:val="22"/>
            <w:szCs w:val="22"/>
          </w:rPr>
          <w:t>18. М</w:t>
        </w:r>
      </w:smartTag>
      <w:r w:rsidRPr="00A279DA">
        <w:rPr>
          <w:rStyle w:val="FontStyle37"/>
          <w:i w:val="0"/>
          <w:sz w:val="22"/>
          <w:szCs w:val="22"/>
        </w:rPr>
        <w:t>.: Православная энциклопедия, 2008. С. 468–475.</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Сорокин А., прот. Введение в Священное Писание Ветхого Завета. Курс лекций. СПб.: Ладан, 2009.</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Тов Э. Текстология Ветхого Завета / Э.Тов. М.: ББИ, 2001.</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lastRenderedPageBreak/>
        <w:t>Толкование Ветхозаветных книг. От книги Бытия по книгу Руфь / под ред. П. Харчлаа / пер. с англ. Ашфорд. Славянское миссионерское изд-во, 1992.</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Толковая Библия или комментарий на все книги Св. Писания Ветхого и Нового Завета: в 12 тт. Т. 1–5. М.: Книжный клуб Книговек, 2011.</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Фаст Г., прот. Толкование на книгу Песнь Песней Соломона. Красноярск: Енисейский благовест, 2000.</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Цуркан Р.К. Славянский перевод Библии. Происхождение, история текста и важнейшие издания. СПб.: Коло. Летний сад. 2001. </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Цыпин В. Ветхозаветное право // Православная энциклопедия. Т. </w:t>
      </w:r>
      <w:smartTag w:uri="urn:schemas-microsoft-com:office:smarttags" w:element="metricconverter">
        <w:smartTagPr>
          <w:attr w:name="ProductID" w:val="8. М"/>
        </w:smartTagPr>
        <w:r w:rsidRPr="00A279DA">
          <w:rPr>
            <w:rStyle w:val="FontStyle37"/>
            <w:i w:val="0"/>
            <w:sz w:val="22"/>
            <w:szCs w:val="22"/>
          </w:rPr>
          <w:t>8. М</w:t>
        </w:r>
      </w:smartTag>
      <w:r w:rsidRPr="00A279DA">
        <w:rPr>
          <w:rStyle w:val="FontStyle37"/>
          <w:i w:val="0"/>
          <w:sz w:val="22"/>
          <w:szCs w:val="22"/>
        </w:rPr>
        <w:t>.: Православная энциклопедия, 2004. С. 66–71.</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Чистович И.А. История перевода Библии на русский язык. 2-е изд. СПб.: Тип. М.М. Стасюлевича, 1899. </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Юнгеров П.А. Введение в Ветхий Завет. Книга 1. Общее историко-критическое введение в Священные Ветхозаветные книги. М.: ПСТБИ, 2003.</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Юнгеров П.А. Введение в Ветхий Завет. Книга 2. Частное историко-критическое введение в Священные Ветхозаветные книги. М.: ПСТБИ, </w:t>
      </w:r>
      <w:smartTag w:uri="urn:schemas-microsoft-com:office:smarttags" w:element="metricconverter">
        <w:smartTagPr>
          <w:attr w:name="ProductID" w:val="2003 г"/>
        </w:smartTagPr>
        <w:r w:rsidRPr="00A279DA">
          <w:rPr>
            <w:rStyle w:val="FontStyle37"/>
            <w:i w:val="0"/>
            <w:sz w:val="22"/>
            <w:szCs w:val="22"/>
          </w:rPr>
          <w:t>2003 г</w:t>
        </w:r>
      </w:smartTag>
      <w:r w:rsidRPr="00A279DA">
        <w:rPr>
          <w:rStyle w:val="FontStyle37"/>
          <w:i w:val="0"/>
          <w:sz w:val="22"/>
          <w:szCs w:val="22"/>
        </w:rPr>
        <w:t>.</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Юревич Д., свящ. Пророчество о Христе в рукописях Мертвого моря. СПб.: Аксионэстин, 2004. </w:t>
      </w:r>
    </w:p>
    <w:p w:rsidR="000463F8" w:rsidRPr="00A279DA" w:rsidRDefault="000463F8" w:rsidP="000463F8">
      <w:pPr>
        <w:ind w:left="1080"/>
        <w:rPr>
          <w:rFonts w:ascii="Times New Roman" w:hAnsi="Times New Roman" w:cs="Times New Roman"/>
        </w:rPr>
      </w:pPr>
    </w:p>
    <w:p w:rsidR="000463F8" w:rsidRPr="00A279DA" w:rsidRDefault="000463F8" w:rsidP="000463F8">
      <w:pPr>
        <w:pStyle w:val="Style19"/>
        <w:spacing w:line="240" w:lineRule="auto"/>
        <w:ind w:left="1080" w:firstLine="0"/>
        <w:jc w:val="center"/>
        <w:rPr>
          <w:b/>
          <w:iCs/>
          <w:sz w:val="22"/>
          <w:szCs w:val="22"/>
        </w:rPr>
      </w:pPr>
      <w:r w:rsidRPr="00A279DA">
        <w:rPr>
          <w:rStyle w:val="FontStyle37"/>
          <w:b/>
          <w:i w:val="0"/>
          <w:sz w:val="22"/>
          <w:szCs w:val="22"/>
        </w:rPr>
        <w:t>Электронные книги ЭБС</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Краткое изложение Ветхого Завета [Электронный ресурс] : ветхозаветные сотницы / . — Электрон. текстовые данные. — М. : Сибирская Благозвонница, 2014. — 592 c. — 978-5-91362-782-7. — Режим доступа: </w:t>
      </w:r>
      <w:hyperlink r:id="rId7" w:history="1">
        <w:r w:rsidRPr="00A279DA">
          <w:rPr>
            <w:rStyle w:val="FontStyle37"/>
            <w:i w:val="0"/>
            <w:sz w:val="22"/>
            <w:szCs w:val="22"/>
          </w:rPr>
          <w:t>http://www.iprbookshop.ru/43047.html</w:t>
        </w:r>
      </w:hyperlink>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протоиерей Егоров Г. Священное Писание Ветхого Завета [Электронный ресурс] : курс лекций / Егоров</w:t>
      </w:r>
      <w:r w:rsidR="004A5022" w:rsidRPr="00A279DA">
        <w:rPr>
          <w:rStyle w:val="FontStyle37"/>
          <w:i w:val="0"/>
          <w:sz w:val="22"/>
          <w:szCs w:val="22"/>
        </w:rPr>
        <w:t xml:space="preserve"> </w:t>
      </w:r>
      <w:r w:rsidRPr="00A279DA">
        <w:rPr>
          <w:rStyle w:val="FontStyle37"/>
          <w:i w:val="0"/>
          <w:sz w:val="22"/>
          <w:szCs w:val="22"/>
        </w:rPr>
        <w:t xml:space="preserve">Г. протоиерей. — Электрон. текстовые данные. — М. : Православный Свято-Тихоновский гуманитарный университет, 2014. — 608 c. — 978-5-7429-0642-1. — Режим доступа: </w:t>
      </w:r>
      <w:hyperlink r:id="rId8" w:history="1">
        <w:r w:rsidRPr="00A279DA">
          <w:rPr>
            <w:rStyle w:val="FontStyle37"/>
            <w:i w:val="0"/>
            <w:sz w:val="22"/>
            <w:szCs w:val="22"/>
          </w:rPr>
          <w:t>http://www.iprbookshop.ru/34917.html</w:t>
        </w:r>
      </w:hyperlink>
      <w:r w:rsidRPr="00A279DA">
        <w:rPr>
          <w:rStyle w:val="FontStyle37"/>
          <w:i w:val="0"/>
          <w:sz w:val="22"/>
          <w:szCs w:val="22"/>
        </w:rPr>
        <w:t>.</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преподобный Ефрем Сирин Творения. Толкование на пророческие книги Ветхого Завета [Электронный ресурс] / ЕфремСирин преподобный. — Электрон. текстовые данные. — М. : Сибирская Благозвонница, 2017. — 832 c. — 978-5-906853-73-8. — Режим доступа: </w:t>
      </w:r>
      <w:hyperlink r:id="rId9" w:history="1">
        <w:r w:rsidRPr="00A279DA">
          <w:rPr>
            <w:rStyle w:val="FontStyle37"/>
            <w:i w:val="0"/>
            <w:sz w:val="22"/>
            <w:szCs w:val="22"/>
          </w:rPr>
          <w:t>http://www.iprbookshop.ru/68885.html</w:t>
        </w:r>
      </w:hyperlink>
      <w:r w:rsidRPr="00A279DA">
        <w:rPr>
          <w:rStyle w:val="FontStyle37"/>
          <w:i w:val="0"/>
          <w:sz w:val="22"/>
          <w:szCs w:val="22"/>
        </w:rPr>
        <w:t>.</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Самые известные сюжеты Ветхого Завета [Электронный ресурс] : иллюстрированная энциклопедия / . — Электрон. текстовые данные. — М. : Белый город, 2010. — 104 c. — 978-5-7793-1992-8. — Режим доступа: </w:t>
      </w:r>
      <w:hyperlink r:id="rId10" w:history="1">
        <w:r w:rsidRPr="00A279DA">
          <w:rPr>
            <w:rStyle w:val="FontStyle37"/>
            <w:i w:val="0"/>
            <w:sz w:val="22"/>
            <w:szCs w:val="22"/>
          </w:rPr>
          <w:t>http://www.iprbookshop.ru/50295.html</w:t>
        </w:r>
      </w:hyperlink>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Толковая Библия, или Комментарии на все книги Св. Писания Ветхого и Нового Завета. Том I: Пятикнижие. Исторические книги [Электронный ресурс] / . — Электрон. текстовые данные. — М. : Белый город, Дар, 2009. — 1056 c. — 978-5-485-00270-1. — Режим доступа: </w:t>
      </w:r>
      <w:hyperlink r:id="rId11" w:history="1">
        <w:r w:rsidRPr="00A279DA">
          <w:rPr>
            <w:rStyle w:val="FontStyle37"/>
            <w:i w:val="0"/>
            <w:sz w:val="22"/>
            <w:szCs w:val="22"/>
          </w:rPr>
          <w:t>http://www.iprbookshop.ru/50308.html</w:t>
        </w:r>
      </w:hyperlink>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Ветхий Завет. Общие сведения [Электронный ресурс] / . — Электрон. текстовые данные. — М. : Белый город, Даръ, 2015. — 32 c. — 978-5-485-00509-2. — Режим доступа: </w:t>
      </w:r>
      <w:hyperlink r:id="rId12" w:history="1">
        <w:r w:rsidRPr="00A279DA">
          <w:rPr>
            <w:rStyle w:val="FontStyle37"/>
            <w:i w:val="0"/>
            <w:sz w:val="22"/>
            <w:szCs w:val="22"/>
          </w:rPr>
          <w:t>http://www.iprbookshop.ru/51287.html</w:t>
        </w:r>
      </w:hyperlink>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Псалтирь учебная [Электронный ресурс] / . — Электрон. текстовые данные. — М. : Белый город, Даръ, 2015. — 848 c. — 978-5-485-00375-3. — Режим доступа: </w:t>
      </w:r>
      <w:hyperlink r:id="rId13" w:history="1">
        <w:r w:rsidRPr="00A279DA">
          <w:rPr>
            <w:rStyle w:val="FontStyle37"/>
            <w:i w:val="0"/>
            <w:sz w:val="22"/>
            <w:szCs w:val="22"/>
          </w:rPr>
          <w:t>http://www.iprbookshop.ru/50291.html</w:t>
        </w:r>
      </w:hyperlink>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Ветхий Завет. Общие сведения [Электронный ресурс] / . — Электрон. текстовые данные. — М. : Белый город, Даръ, 2015. — 32 c. — 978-5-485-00509-2. — Режим доступа: </w:t>
      </w:r>
      <w:hyperlink r:id="rId14" w:history="1">
        <w:r w:rsidRPr="00A279DA">
          <w:rPr>
            <w:rStyle w:val="FontStyle37"/>
            <w:i w:val="0"/>
            <w:sz w:val="22"/>
            <w:szCs w:val="22"/>
          </w:rPr>
          <w:t>http://www.iprbookshop.ru/51287.html</w:t>
        </w:r>
      </w:hyperlink>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епископ Буэнос-Айресский и Южно-Американский Александр (Милеант) Что такое Библия? [Электронный ресурс] : история создания, краткое содержание и толкование Священного Писания / Буэнос-Айресскийи епископ. — Электрон. текстовые данные. — М. : Белый город, Даръ, 2013. — 528 c. — 978-5-485-00422-4. — Режим доступа: http://www.iprbookshop.ru/50609.html.</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Беспалько В.Г. Ветхозаветные корни уголовного права в Пятикнижии Моисея [Электронный ресурс] / В.Г. Беспалько. — Электрон. текстовые данные. — СПб. : Юридический центр Пресс, 2015. — 536 c. — 978-5-94201-684-5. — Режим </w:t>
      </w:r>
      <w:r w:rsidRPr="00A279DA">
        <w:rPr>
          <w:rStyle w:val="FontStyle37"/>
          <w:i w:val="0"/>
          <w:sz w:val="22"/>
          <w:szCs w:val="22"/>
        </w:rPr>
        <w:lastRenderedPageBreak/>
        <w:t xml:space="preserve">доступа: </w:t>
      </w:r>
      <w:hyperlink r:id="rId15" w:history="1">
        <w:r w:rsidRPr="00A279DA">
          <w:rPr>
            <w:rStyle w:val="FontStyle37"/>
            <w:i w:val="0"/>
            <w:sz w:val="22"/>
            <w:szCs w:val="22"/>
          </w:rPr>
          <w:t>http://www.iprbookshop.ru/36715.html</w:t>
        </w:r>
      </w:hyperlink>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Грехопадение первых людей [Электронный ресурс] / . — Электрон. текстовые данные. — М. : Сибирская Благозвонница, 2014. — 144 c. — 978-5-91362-694-3. — Режим доступа: </w:t>
      </w:r>
      <w:hyperlink r:id="rId16" w:history="1">
        <w:r w:rsidRPr="00A279DA">
          <w:rPr>
            <w:rStyle w:val="FontStyle37"/>
            <w:i w:val="0"/>
            <w:sz w:val="22"/>
            <w:szCs w:val="22"/>
          </w:rPr>
          <w:t>http://www.iprbookshop.ru/43000.html</w:t>
        </w:r>
      </w:hyperlink>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Снигирев Р. Законоположительные книги Ветхого Завета [Электронный ресурс] / Р. Снигирев. — Электрон. текстовые данные. — М. : Когито-Центр, 2010. — 216 c. — 978-5-89353-320-0. — Режим доступа: </w:t>
      </w:r>
      <w:hyperlink r:id="rId17" w:history="1">
        <w:r w:rsidRPr="00A279DA">
          <w:rPr>
            <w:rStyle w:val="FontStyle37"/>
            <w:i w:val="0"/>
            <w:sz w:val="22"/>
            <w:szCs w:val="22"/>
          </w:rPr>
          <w:t>http://www.iprbookshop.ru/15251.html</w:t>
        </w:r>
      </w:hyperlink>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Богословие творения [Электронный ресурс] / Томаш Трафны [и др.]. — Электрон. текстовые данные. — М. : Библейско-богословский институт св. апостола Андрея, 2013. — 272 c. — 978-5-89647-300-8. — Режим доступа: </w:t>
      </w:r>
      <w:hyperlink r:id="rId18" w:history="1">
        <w:r w:rsidRPr="00A279DA">
          <w:rPr>
            <w:rStyle w:val="FontStyle37"/>
            <w:i w:val="0"/>
            <w:sz w:val="22"/>
            <w:szCs w:val="22"/>
          </w:rPr>
          <w:t>http://www.iprbookshop.ru/22238.html</w:t>
        </w:r>
      </w:hyperlink>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Ветхий Завет. Десять заповедей [Электронный ресурс] / . — Электрон. текстовые данные. — М. : Белый город, Даръ, 2015. — 32 c. — 978-5-485-00533-7. — Режим доступа: http://www.iprbookshop.ru/51286.html</w:t>
      </w:r>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святитель Василий Великий Беседы на псалмы [Электронный ресурс] / ВасилийВеликий святитель. — Электрон. текстовые данные. — М. : Сибирская Благозвонница, 2014. — 432 c. — 978-5-91362-770-4. — Режим доступа: </w:t>
      </w:r>
      <w:hyperlink r:id="rId19" w:history="1">
        <w:r w:rsidRPr="00A279DA">
          <w:rPr>
            <w:rStyle w:val="FontStyle37"/>
            <w:i w:val="0"/>
            <w:sz w:val="22"/>
            <w:szCs w:val="22"/>
          </w:rPr>
          <w:t>http://www.iprbookshop.ru/42984.html</w:t>
        </w:r>
      </w:hyperlink>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преподобный Ефрем Сирин Псалтирь преподобного Ефрема Сирин [Электронный ресурс] / Ефрем</w:t>
      </w:r>
      <w:r w:rsidR="004A5022" w:rsidRPr="00A279DA">
        <w:rPr>
          <w:rStyle w:val="FontStyle37"/>
          <w:i w:val="0"/>
          <w:sz w:val="22"/>
          <w:szCs w:val="22"/>
        </w:rPr>
        <w:t xml:space="preserve"> </w:t>
      </w:r>
      <w:r w:rsidRPr="00A279DA">
        <w:rPr>
          <w:rStyle w:val="FontStyle37"/>
          <w:i w:val="0"/>
          <w:sz w:val="22"/>
          <w:szCs w:val="22"/>
        </w:rPr>
        <w:t xml:space="preserve">Сирин преподобный. — Электрон. текстовые данные. — М. : Сибирская Благозвонница, 2014. — 336 c. — 978-5-91362-773-5. — Режим доступа: </w:t>
      </w:r>
      <w:hyperlink r:id="rId20" w:history="1">
        <w:r w:rsidRPr="00A279DA">
          <w:rPr>
            <w:rStyle w:val="FontStyle37"/>
            <w:i w:val="0"/>
            <w:sz w:val="22"/>
            <w:szCs w:val="22"/>
          </w:rPr>
          <w:t>http://www.iprbookshop.ru/43121.html</w:t>
        </w:r>
      </w:hyperlink>
    </w:p>
    <w:p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Книги Ветхого Завета в переводе П.А. Юнгерова. Том 2. Пророк Даниил. Малые пророки [Электронный ресурс] / . — Электрон. текстовые данные. — М. : Издательский Совет Русской Православной Церкви, 2006. — 296 c. — 5-94625-147-3. — Режим доступа: http://www.iprbookshop.ru/29608.html</w:t>
      </w:r>
    </w:p>
    <w:p w:rsidR="000463F8" w:rsidRPr="00A279DA" w:rsidRDefault="000463F8" w:rsidP="000463F8">
      <w:pPr>
        <w:rPr>
          <w:rFonts w:ascii="Times New Roman" w:hAnsi="Times New Roman" w:cs="Times New Roman"/>
        </w:rPr>
      </w:pPr>
    </w:p>
    <w:p w:rsidR="000463F8" w:rsidRPr="00A279DA" w:rsidRDefault="000463F8" w:rsidP="004A5022">
      <w:pPr>
        <w:pStyle w:val="a5"/>
        <w:spacing w:after="0" w:line="240" w:lineRule="auto"/>
        <w:ind w:left="1713"/>
        <w:rPr>
          <w:rFonts w:ascii="Times New Roman" w:hAnsi="Times New Roman" w:cs="Times New Roman"/>
          <w:b/>
        </w:rPr>
      </w:pPr>
      <w:r w:rsidRPr="00A279DA">
        <w:rPr>
          <w:rFonts w:ascii="Times New Roman" w:hAnsi="Times New Roman" w:cs="Times New Roman"/>
          <w:b/>
        </w:rPr>
        <w:t xml:space="preserve">Интернет-ресурсы: </w:t>
      </w:r>
    </w:p>
    <w:p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Апокалиптика // Церковно-научный центр «Православная энциклопедия». URL: http://www.pravenc.ru/text/75602.html.</w:t>
      </w:r>
    </w:p>
    <w:p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Апокрифы // Церковно-научный центр «Православная энциклопедия»: URL: http://www.pravenc.ru/text/ 75608.html.</w:t>
      </w:r>
    </w:p>
    <w:p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Библеистика // Церковно-научный центр «Православная энциклопедия»: URL: http://www.pravenc.ru/text/149119.html.</w:t>
      </w:r>
    </w:p>
    <w:p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Герменевтика библейская // Церковно-научный центр «Православная энциклопедия». URL: http://www.pravenc.ru/text/164827.html.</w:t>
      </w:r>
    </w:p>
    <w:p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 xml:space="preserve">Издательство «Библеист». URL: http://www.bibleist.ru </w:t>
      </w:r>
    </w:p>
    <w:p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lang w:val="en-US"/>
        </w:rPr>
      </w:pPr>
      <w:r w:rsidRPr="00A279DA">
        <w:rPr>
          <w:rFonts w:ascii="Times New Roman" w:hAnsi="Times New Roman" w:cs="Times New Roman"/>
        </w:rPr>
        <w:t xml:space="preserve">Кафедра библеистики Московской православной духовной академии. </w:t>
      </w:r>
      <w:r w:rsidRPr="00A279DA">
        <w:rPr>
          <w:rFonts w:ascii="Times New Roman" w:hAnsi="Times New Roman" w:cs="Times New Roman"/>
          <w:lang w:val="en-US"/>
        </w:rPr>
        <w:t>URL: http://www.bible-mda.ru/main.html.</w:t>
      </w:r>
    </w:p>
    <w:p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Научный богословский портал БОГОСЛОВ.RU: URL: http://www.bogoslov.ru.</w:t>
      </w:r>
    </w:p>
    <w:p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Сайт Российского Библейского Общества. URL:http://www.biblia.ru.</w:t>
      </w:r>
    </w:p>
    <w:p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lang w:val="en-US"/>
        </w:rPr>
      </w:pPr>
      <w:r w:rsidRPr="00A279DA">
        <w:rPr>
          <w:rFonts w:ascii="Times New Roman" w:hAnsi="Times New Roman" w:cs="Times New Roman"/>
        </w:rPr>
        <w:t xml:space="preserve">Сайт Bible Studies – Русские страницы. </w:t>
      </w:r>
      <w:r w:rsidRPr="00A279DA">
        <w:rPr>
          <w:rFonts w:ascii="Times New Roman" w:hAnsi="Times New Roman" w:cs="Times New Roman"/>
          <w:lang w:val="en-US"/>
        </w:rPr>
        <w:t>URL: http://www. biblicalstudies.ru.</w:t>
      </w:r>
    </w:p>
    <w:p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lang w:val="en-US"/>
        </w:rPr>
      </w:pPr>
      <w:r w:rsidRPr="00A279DA">
        <w:rPr>
          <w:rFonts w:ascii="Times New Roman" w:hAnsi="Times New Roman" w:cs="Times New Roman"/>
        </w:rPr>
        <w:t xml:space="preserve">Тихомиров Б. А. К истории отечественной Библии // Сайт Российского Библейского Общества. </w:t>
      </w:r>
      <w:r w:rsidRPr="00A279DA">
        <w:rPr>
          <w:rFonts w:ascii="Times New Roman" w:hAnsi="Times New Roman" w:cs="Times New Roman"/>
          <w:lang w:val="en-US"/>
        </w:rPr>
        <w:t>URL: http://www.biblia.ru/reading/new_translations/sinodal.htm.</w:t>
      </w:r>
    </w:p>
    <w:p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Церковно-научный центр «Православная энциклопедия»: URL: http://www.sedmitza.ru.</w:t>
      </w:r>
    </w:p>
    <w:p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i/>
        </w:rPr>
        <w:t>Янг Э.</w:t>
      </w:r>
      <w:r w:rsidRPr="00A279DA">
        <w:rPr>
          <w:rFonts w:ascii="Times New Roman" w:hAnsi="Times New Roman" w:cs="Times New Roman"/>
        </w:rPr>
        <w:t xml:space="preserve"> Введение в Ветхий Завет // Библиотека издательства «Библеист». URL: http://bibleist.ru/biblio.php?q=003&amp;f=009.html</w:t>
      </w:r>
    </w:p>
    <w:p w:rsidR="000463F8" w:rsidRPr="000463F8" w:rsidRDefault="000463F8" w:rsidP="000463F8">
      <w:pPr>
        <w:pStyle w:val="a5"/>
        <w:rPr>
          <w:rFonts w:ascii="Times New Roman" w:hAnsi="Times New Roman" w:cs="Times New Roman"/>
          <w:sz w:val="24"/>
          <w:szCs w:val="24"/>
        </w:rPr>
      </w:pPr>
    </w:p>
    <w:p w:rsidR="000463F8" w:rsidRPr="00182456" w:rsidRDefault="000463F8" w:rsidP="00182456">
      <w:pPr>
        <w:pStyle w:val="1"/>
        <w:numPr>
          <w:ilvl w:val="0"/>
          <w:numId w:val="6"/>
        </w:numPr>
        <w:rPr>
          <w:rFonts w:ascii="Times New Roman" w:eastAsia="Times New Roman" w:hAnsi="Times New Roman" w:cs="Times New Roman"/>
          <w:b/>
          <w:bCs/>
          <w:color w:val="auto"/>
          <w:sz w:val="24"/>
          <w:szCs w:val="24"/>
          <w:lang w:eastAsia="ru-RU"/>
        </w:rPr>
      </w:pPr>
      <w:bookmarkStart w:id="26" w:name="_Toc142489102"/>
      <w:r w:rsidRPr="00182456">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6"/>
      <w:r w:rsidRPr="00182456">
        <w:rPr>
          <w:rFonts w:ascii="Times New Roman" w:eastAsia="Times New Roman" w:hAnsi="Times New Roman" w:cs="Times New Roman"/>
          <w:b/>
          <w:bCs/>
          <w:color w:val="auto"/>
          <w:sz w:val="24"/>
          <w:szCs w:val="24"/>
          <w:lang w:eastAsia="ru-RU"/>
        </w:rPr>
        <w:t xml:space="preserve"> </w:t>
      </w:r>
    </w:p>
    <w:p w:rsidR="004A5022" w:rsidRPr="00C040CB" w:rsidRDefault="004A5022" w:rsidP="004A5022">
      <w:pPr>
        <w:pStyle w:val="a5"/>
        <w:spacing w:after="0" w:line="240" w:lineRule="auto"/>
        <w:ind w:left="1353"/>
        <w:rPr>
          <w:rFonts w:ascii="Times New Roman" w:hAnsi="Times New Roman" w:cs="Times New Roman"/>
          <w:b/>
          <w:sz w:val="24"/>
          <w:szCs w:val="24"/>
        </w:rPr>
      </w:pPr>
    </w:p>
    <w:p w:rsidR="000463F8" w:rsidRPr="000463F8" w:rsidRDefault="000463F8" w:rsidP="004A5022">
      <w:pPr>
        <w:ind w:firstLine="426"/>
        <w:jc w:val="both"/>
        <w:rPr>
          <w:rFonts w:ascii="Times New Roman" w:hAnsi="Times New Roman" w:cs="Times New Roman"/>
          <w:sz w:val="24"/>
          <w:szCs w:val="24"/>
        </w:rPr>
      </w:pPr>
      <w:r w:rsidRPr="00A279DA">
        <w:rPr>
          <w:rFonts w:ascii="Times New Roman" w:hAnsi="Times New Roman" w:cs="Times New Roman"/>
        </w:rPr>
        <w:lastRenderedPageBreak/>
        <w:t>Аудитория, оснащенная специальным оборудованием, мультимедийным оборудованием, техническими и электронными средствах обучения, обеспечивающих проведение лекций, семинарских занятий, научно-исследовательской работы студентов</w:t>
      </w:r>
      <w:r w:rsidRPr="000463F8">
        <w:rPr>
          <w:rFonts w:ascii="Times New Roman" w:hAnsi="Times New Roman" w:cs="Times New Roman"/>
          <w:sz w:val="24"/>
          <w:szCs w:val="24"/>
        </w:rPr>
        <w:t>.</w:t>
      </w:r>
    </w:p>
    <w:p w:rsidR="000463F8" w:rsidRPr="000463F8" w:rsidRDefault="000463F8" w:rsidP="004A5022">
      <w:pPr>
        <w:pStyle w:val="af2"/>
        <w:widowControl/>
        <w:ind w:firstLine="426"/>
        <w:jc w:val="both"/>
      </w:pPr>
    </w:p>
    <w:p w:rsidR="000463F8" w:rsidRPr="000463F8" w:rsidRDefault="000463F8" w:rsidP="004A5022">
      <w:pPr>
        <w:spacing w:after="200" w:line="276" w:lineRule="auto"/>
        <w:ind w:firstLine="426"/>
        <w:jc w:val="both"/>
        <w:rPr>
          <w:rFonts w:ascii="Times New Roman" w:eastAsia="Times New Roman" w:hAnsi="Times New Roman" w:cs="Times New Roman"/>
          <w:sz w:val="24"/>
          <w:szCs w:val="24"/>
          <w:lang w:eastAsia="ru-RU"/>
        </w:rPr>
      </w:pPr>
    </w:p>
    <w:sectPr w:rsidR="000463F8" w:rsidRPr="000463F8" w:rsidSect="00BD492F">
      <w:footerReference w:type="default" r:id="rId2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614" w:rsidRDefault="005A6614">
      <w:pPr>
        <w:spacing w:after="0" w:line="240" w:lineRule="auto"/>
      </w:pPr>
      <w:r>
        <w:separator/>
      </w:r>
    </w:p>
  </w:endnote>
  <w:endnote w:type="continuationSeparator" w:id="0">
    <w:p w:rsidR="005A6614" w:rsidRDefault="005A6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C040CB" w:rsidRDefault="005A6614">
        <w:pPr>
          <w:pStyle w:val="a9"/>
          <w:jc w:val="right"/>
        </w:pPr>
        <w:r>
          <w:rPr>
            <w:noProof/>
          </w:rPr>
          <w:fldChar w:fldCharType="begin"/>
        </w:r>
        <w:r>
          <w:rPr>
            <w:noProof/>
          </w:rPr>
          <w:instrText>PAGE   \* MERGEFORMAT</w:instrText>
        </w:r>
        <w:r>
          <w:rPr>
            <w:noProof/>
          </w:rPr>
          <w:fldChar w:fldCharType="separate"/>
        </w:r>
        <w:r w:rsidR="00563D50">
          <w:rPr>
            <w:noProof/>
          </w:rPr>
          <w:t>51</w:t>
        </w:r>
        <w:r>
          <w:rPr>
            <w:noProof/>
          </w:rPr>
          <w:fldChar w:fldCharType="end"/>
        </w:r>
      </w:p>
    </w:sdtContent>
  </w:sdt>
  <w:p w:rsidR="00C040CB" w:rsidRDefault="00C040C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614" w:rsidRDefault="005A6614">
      <w:pPr>
        <w:spacing w:after="0" w:line="240" w:lineRule="auto"/>
      </w:pPr>
      <w:r>
        <w:separator/>
      </w:r>
    </w:p>
  </w:footnote>
  <w:footnote w:type="continuationSeparator" w:id="0">
    <w:p w:rsidR="005A6614" w:rsidRDefault="005A66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3A4C"/>
    <w:multiLevelType w:val="hybridMultilevel"/>
    <w:tmpl w:val="828EE0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281026"/>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 w15:restartNumberingAfterBreak="0">
    <w:nsid w:val="07B97725"/>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3C4ACB"/>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5" w15:restartNumberingAfterBreak="0">
    <w:nsid w:val="0F416533"/>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6" w15:restartNumberingAfterBreak="0">
    <w:nsid w:val="1C300BB5"/>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7" w15:restartNumberingAfterBreak="0">
    <w:nsid w:val="1EC93983"/>
    <w:multiLevelType w:val="hybridMultilevel"/>
    <w:tmpl w:val="2CB0A8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2FA0E3C"/>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9" w15:restartNumberingAfterBreak="0">
    <w:nsid w:val="24285571"/>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10" w15:restartNumberingAfterBreak="0">
    <w:nsid w:val="250B61A5"/>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11" w15:restartNumberingAfterBreak="0">
    <w:nsid w:val="26B05E8B"/>
    <w:multiLevelType w:val="hybridMultilevel"/>
    <w:tmpl w:val="882C64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A096627"/>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1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6F92446"/>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16" w15:restartNumberingAfterBreak="0">
    <w:nsid w:val="37F16688"/>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17" w15:restartNumberingAfterBreak="0">
    <w:nsid w:val="397173E2"/>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18" w15:restartNumberingAfterBreak="0">
    <w:nsid w:val="39FF2BB4"/>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19" w15:restartNumberingAfterBreak="0">
    <w:nsid w:val="3B5E3D1A"/>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0" w15:restartNumberingAfterBreak="0">
    <w:nsid w:val="3CF70680"/>
    <w:multiLevelType w:val="hybridMultilevel"/>
    <w:tmpl w:val="1A9659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B470D2"/>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2" w15:restartNumberingAfterBreak="0">
    <w:nsid w:val="3DD84241"/>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3" w15:restartNumberingAfterBreak="0">
    <w:nsid w:val="3EF16F6F"/>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4" w15:restartNumberingAfterBreak="0">
    <w:nsid w:val="488A192E"/>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5" w15:restartNumberingAfterBreak="0">
    <w:nsid w:val="5027361E"/>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6" w15:restartNumberingAfterBreak="0">
    <w:nsid w:val="51DD4A67"/>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7" w15:restartNumberingAfterBreak="0">
    <w:nsid w:val="569C6EA2"/>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8" w15:restartNumberingAfterBreak="0">
    <w:nsid w:val="5BBF7348"/>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9"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5ECF659E"/>
    <w:multiLevelType w:val="hybridMultilevel"/>
    <w:tmpl w:val="4846241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F6D30BE"/>
    <w:multiLevelType w:val="multilevel"/>
    <w:tmpl w:val="3B70AAA6"/>
    <w:lvl w:ilvl="0">
      <w:start w:val="1"/>
      <w:numFmt w:val="decimal"/>
      <w:lvlText w:val="%1."/>
      <w:lvlJc w:val="left"/>
      <w:pPr>
        <w:ind w:left="720" w:hanging="360"/>
      </w:pPr>
      <w:rPr>
        <w:b/>
      </w:rPr>
    </w:lvl>
    <w:lvl w:ilvl="1">
      <w:start w:val="1"/>
      <w:numFmt w:val="decimal"/>
      <w:isLgl/>
      <w:lvlText w:val="%1.%2"/>
      <w:lvlJc w:val="left"/>
      <w:pPr>
        <w:ind w:left="1320" w:hanging="600"/>
      </w:pPr>
    </w:lvl>
    <w:lvl w:ilvl="2">
      <w:start w:val="1"/>
      <w:numFmt w:val="decimal"/>
      <w:isLgl/>
      <w:lvlText w:val="%1.%2.%3"/>
      <w:lvlJc w:val="left"/>
      <w:pPr>
        <w:ind w:left="1713"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2" w15:restartNumberingAfterBreak="0">
    <w:nsid w:val="61A41463"/>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3" w15:restartNumberingAfterBreak="0">
    <w:nsid w:val="62E12552"/>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4" w15:restartNumberingAfterBreak="0">
    <w:nsid w:val="64D03FA8"/>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5" w15:restartNumberingAfterBreak="0">
    <w:nsid w:val="676721E9"/>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6" w15:restartNumberingAfterBreak="0">
    <w:nsid w:val="68E729C5"/>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7" w15:restartNumberingAfterBreak="0">
    <w:nsid w:val="6ACC6D1C"/>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8"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9" w15:restartNumberingAfterBreak="0">
    <w:nsid w:val="79F745C5"/>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40" w15:restartNumberingAfterBreak="0">
    <w:nsid w:val="7A962AD5"/>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41" w15:restartNumberingAfterBreak="0">
    <w:nsid w:val="7F3439E5"/>
    <w:multiLevelType w:val="hybridMultilevel"/>
    <w:tmpl w:val="E99CA1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4"/>
  </w:num>
  <w:num w:numId="2">
    <w:abstractNumId w:val="29"/>
  </w:num>
  <w:num w:numId="3">
    <w:abstractNumId w:val="30"/>
  </w:num>
  <w:num w:numId="4">
    <w:abstractNumId w:val="12"/>
  </w:num>
  <w:num w:numId="5">
    <w:abstractNumId w:val="38"/>
  </w:num>
  <w:num w:numId="6">
    <w:abstractNumId w:val="3"/>
  </w:num>
  <w:num w:numId="7">
    <w:abstractNumId w:val="31"/>
  </w:num>
  <w:num w:numId="8">
    <w:abstractNumId w:val="26"/>
  </w:num>
  <w:num w:numId="9">
    <w:abstractNumId w:val="4"/>
  </w:num>
  <w:num w:numId="10">
    <w:abstractNumId w:val="37"/>
  </w:num>
  <w:num w:numId="11">
    <w:abstractNumId w:val="16"/>
  </w:num>
  <w:num w:numId="12">
    <w:abstractNumId w:val="24"/>
  </w:num>
  <w:num w:numId="13">
    <w:abstractNumId w:val="22"/>
  </w:num>
  <w:num w:numId="14">
    <w:abstractNumId w:val="13"/>
  </w:num>
  <w:num w:numId="15">
    <w:abstractNumId w:val="23"/>
  </w:num>
  <w:num w:numId="16">
    <w:abstractNumId w:val="9"/>
  </w:num>
  <w:num w:numId="17">
    <w:abstractNumId w:val="25"/>
  </w:num>
  <w:num w:numId="18">
    <w:abstractNumId w:val="40"/>
  </w:num>
  <w:num w:numId="19">
    <w:abstractNumId w:val="35"/>
  </w:num>
  <w:num w:numId="20">
    <w:abstractNumId w:val="17"/>
  </w:num>
  <w:num w:numId="21">
    <w:abstractNumId w:val="28"/>
  </w:num>
  <w:num w:numId="22">
    <w:abstractNumId w:val="1"/>
  </w:num>
  <w:num w:numId="23">
    <w:abstractNumId w:val="32"/>
  </w:num>
  <w:num w:numId="24">
    <w:abstractNumId w:val="10"/>
  </w:num>
  <w:num w:numId="25">
    <w:abstractNumId w:val="15"/>
  </w:num>
  <w:num w:numId="26">
    <w:abstractNumId w:val="34"/>
  </w:num>
  <w:num w:numId="27">
    <w:abstractNumId w:val="5"/>
  </w:num>
  <w:num w:numId="28">
    <w:abstractNumId w:val="19"/>
  </w:num>
  <w:num w:numId="29">
    <w:abstractNumId w:val="21"/>
  </w:num>
  <w:num w:numId="30">
    <w:abstractNumId w:val="39"/>
  </w:num>
  <w:num w:numId="31">
    <w:abstractNumId w:val="36"/>
  </w:num>
  <w:num w:numId="32">
    <w:abstractNumId w:val="8"/>
  </w:num>
  <w:num w:numId="33">
    <w:abstractNumId w:val="33"/>
  </w:num>
  <w:num w:numId="34">
    <w:abstractNumId w:val="2"/>
  </w:num>
  <w:num w:numId="35">
    <w:abstractNumId w:val="18"/>
  </w:num>
  <w:num w:numId="36">
    <w:abstractNumId w:val="27"/>
  </w:num>
  <w:num w:numId="37">
    <w:abstractNumId w:val="6"/>
  </w:num>
  <w:num w:numId="38">
    <w:abstractNumId w:val="7"/>
  </w:num>
  <w:num w:numId="39">
    <w:abstractNumId w:val="20"/>
  </w:num>
  <w:num w:numId="40">
    <w:abstractNumId w:val="41"/>
  </w:num>
  <w:num w:numId="41">
    <w:abstractNumId w:val="0"/>
  </w:num>
  <w:num w:numId="42">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511"/>
    <w:rsid w:val="000000E7"/>
    <w:rsid w:val="00010B63"/>
    <w:rsid w:val="00041143"/>
    <w:rsid w:val="000441E0"/>
    <w:rsid w:val="000462CB"/>
    <w:rsid w:val="000463F8"/>
    <w:rsid w:val="0006328F"/>
    <w:rsid w:val="00076CAD"/>
    <w:rsid w:val="00094B06"/>
    <w:rsid w:val="000C7E13"/>
    <w:rsid w:val="00132511"/>
    <w:rsid w:val="0017402A"/>
    <w:rsid w:val="00182456"/>
    <w:rsid w:val="00187C37"/>
    <w:rsid w:val="001D46AF"/>
    <w:rsid w:val="001F0DB6"/>
    <w:rsid w:val="00221CA8"/>
    <w:rsid w:val="002541B5"/>
    <w:rsid w:val="002C611D"/>
    <w:rsid w:val="002E1098"/>
    <w:rsid w:val="00321413"/>
    <w:rsid w:val="003777B4"/>
    <w:rsid w:val="003A30FD"/>
    <w:rsid w:val="003B7087"/>
    <w:rsid w:val="004208CA"/>
    <w:rsid w:val="00427C86"/>
    <w:rsid w:val="00456BEF"/>
    <w:rsid w:val="00483BA4"/>
    <w:rsid w:val="004A3AC9"/>
    <w:rsid w:val="004A5022"/>
    <w:rsid w:val="004D5D58"/>
    <w:rsid w:val="005221FE"/>
    <w:rsid w:val="00523A2D"/>
    <w:rsid w:val="005361E1"/>
    <w:rsid w:val="00544B16"/>
    <w:rsid w:val="00563B95"/>
    <w:rsid w:val="00563D50"/>
    <w:rsid w:val="00596546"/>
    <w:rsid w:val="005A6614"/>
    <w:rsid w:val="005C68F6"/>
    <w:rsid w:val="005E1C29"/>
    <w:rsid w:val="006321BE"/>
    <w:rsid w:val="006332E4"/>
    <w:rsid w:val="0063373C"/>
    <w:rsid w:val="0064394A"/>
    <w:rsid w:val="00693E15"/>
    <w:rsid w:val="006A619C"/>
    <w:rsid w:val="006D141B"/>
    <w:rsid w:val="006E3807"/>
    <w:rsid w:val="0070312C"/>
    <w:rsid w:val="00707509"/>
    <w:rsid w:val="007107EB"/>
    <w:rsid w:val="00751B90"/>
    <w:rsid w:val="007B42DC"/>
    <w:rsid w:val="007D2E16"/>
    <w:rsid w:val="008066D1"/>
    <w:rsid w:val="00862CCC"/>
    <w:rsid w:val="00865701"/>
    <w:rsid w:val="00867544"/>
    <w:rsid w:val="008D25F1"/>
    <w:rsid w:val="008D69AB"/>
    <w:rsid w:val="009128BE"/>
    <w:rsid w:val="00923179"/>
    <w:rsid w:val="00933CE3"/>
    <w:rsid w:val="00963383"/>
    <w:rsid w:val="009864DF"/>
    <w:rsid w:val="009B34A4"/>
    <w:rsid w:val="009D1418"/>
    <w:rsid w:val="009D3C9B"/>
    <w:rsid w:val="009D7E95"/>
    <w:rsid w:val="00A04A28"/>
    <w:rsid w:val="00A279DA"/>
    <w:rsid w:val="00A35E6B"/>
    <w:rsid w:val="00A5782A"/>
    <w:rsid w:val="00B875A8"/>
    <w:rsid w:val="00B97230"/>
    <w:rsid w:val="00BB6586"/>
    <w:rsid w:val="00BC1BEF"/>
    <w:rsid w:val="00BC3032"/>
    <w:rsid w:val="00BD492F"/>
    <w:rsid w:val="00C040CB"/>
    <w:rsid w:val="00C50D56"/>
    <w:rsid w:val="00C817FC"/>
    <w:rsid w:val="00CA1262"/>
    <w:rsid w:val="00D04B1E"/>
    <w:rsid w:val="00D25BED"/>
    <w:rsid w:val="00D27D99"/>
    <w:rsid w:val="00D67207"/>
    <w:rsid w:val="00D72DD0"/>
    <w:rsid w:val="00DE7D0C"/>
    <w:rsid w:val="00E06807"/>
    <w:rsid w:val="00E146DE"/>
    <w:rsid w:val="00E419CC"/>
    <w:rsid w:val="00E733D7"/>
    <w:rsid w:val="00EA31CB"/>
    <w:rsid w:val="00EC0F2B"/>
    <w:rsid w:val="00EE152E"/>
    <w:rsid w:val="00EE50C6"/>
    <w:rsid w:val="00F2445E"/>
    <w:rsid w:val="00F54A21"/>
    <w:rsid w:val="00F8653D"/>
    <w:rsid w:val="00F97633"/>
    <w:rsid w:val="00FD64EF"/>
    <w:rsid w:val="00FE335A"/>
    <w:rsid w:val="00FE6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809E1C2-C62D-45D3-91FE-C60D1F63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DB6"/>
    <w:pPr>
      <w:spacing w:after="160" w:line="259" w:lineRule="auto"/>
    </w:pPr>
  </w:style>
  <w:style w:type="paragraph" w:styleId="1">
    <w:name w:val="heading 1"/>
    <w:basedOn w:val="a"/>
    <w:next w:val="a"/>
    <w:link w:val="10"/>
    <w:uiPriority w:val="9"/>
    <w:qFormat/>
    <w:rsid w:val="0013251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D25B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2511"/>
    <w:rPr>
      <w:rFonts w:asciiTheme="majorHAnsi" w:eastAsiaTheme="majorEastAsia" w:hAnsiTheme="majorHAnsi" w:cstheme="majorBidi"/>
      <w:color w:val="365F91" w:themeColor="accent1" w:themeShade="BF"/>
      <w:sz w:val="32"/>
      <w:szCs w:val="32"/>
    </w:rPr>
  </w:style>
  <w:style w:type="character" w:customStyle="1" w:styleId="a3">
    <w:name w:val="Другое_"/>
    <w:basedOn w:val="a0"/>
    <w:link w:val="a4"/>
    <w:rsid w:val="00132511"/>
    <w:rPr>
      <w:rFonts w:ascii="Times New Roman" w:eastAsia="Times New Roman" w:hAnsi="Times New Roman" w:cs="Times New Roman"/>
      <w:sz w:val="20"/>
      <w:szCs w:val="20"/>
    </w:rPr>
  </w:style>
  <w:style w:type="paragraph" w:customStyle="1" w:styleId="a4">
    <w:name w:val="Другое"/>
    <w:basedOn w:val="a"/>
    <w:link w:val="a3"/>
    <w:rsid w:val="00132511"/>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132511"/>
    <w:pPr>
      <w:ind w:left="720"/>
      <w:contextualSpacing/>
    </w:pPr>
  </w:style>
  <w:style w:type="table" w:styleId="a6">
    <w:name w:val="Table Grid"/>
    <w:basedOn w:val="a1"/>
    <w:uiPriority w:val="39"/>
    <w:rsid w:val="00132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13251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32511"/>
  </w:style>
  <w:style w:type="paragraph" w:styleId="a9">
    <w:name w:val="footer"/>
    <w:basedOn w:val="a"/>
    <w:link w:val="aa"/>
    <w:uiPriority w:val="99"/>
    <w:unhideWhenUsed/>
    <w:rsid w:val="0013251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32511"/>
  </w:style>
  <w:style w:type="table" w:customStyle="1" w:styleId="11">
    <w:name w:val="Сетка таблицы1"/>
    <w:basedOn w:val="a1"/>
    <w:next w:val="a6"/>
    <w:rsid w:val="00132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132511"/>
    <w:rPr>
      <w:color w:val="0000FF" w:themeColor="hyperlink"/>
      <w:u w:val="single"/>
    </w:rPr>
  </w:style>
  <w:style w:type="character" w:customStyle="1" w:styleId="12">
    <w:name w:val="Неразрешенное упоминание1"/>
    <w:basedOn w:val="a0"/>
    <w:uiPriority w:val="99"/>
    <w:semiHidden/>
    <w:unhideWhenUsed/>
    <w:rsid w:val="00132511"/>
    <w:rPr>
      <w:color w:val="605E5C"/>
      <w:shd w:val="clear" w:color="auto" w:fill="E1DFDD"/>
    </w:rPr>
  </w:style>
  <w:style w:type="paragraph" w:styleId="ac">
    <w:name w:val="TOC Heading"/>
    <w:basedOn w:val="1"/>
    <w:next w:val="a"/>
    <w:uiPriority w:val="39"/>
    <w:unhideWhenUsed/>
    <w:qFormat/>
    <w:rsid w:val="00132511"/>
    <w:pPr>
      <w:outlineLvl w:val="9"/>
    </w:pPr>
    <w:rPr>
      <w:lang w:eastAsia="ru-RU"/>
    </w:rPr>
  </w:style>
  <w:style w:type="paragraph" w:styleId="13">
    <w:name w:val="toc 1"/>
    <w:basedOn w:val="a"/>
    <w:next w:val="a"/>
    <w:autoRedefine/>
    <w:uiPriority w:val="39"/>
    <w:unhideWhenUsed/>
    <w:rsid w:val="00132511"/>
    <w:pPr>
      <w:spacing w:after="100"/>
    </w:pPr>
  </w:style>
  <w:style w:type="paragraph" w:styleId="ad">
    <w:name w:val="Balloon Text"/>
    <w:basedOn w:val="a"/>
    <w:link w:val="ae"/>
    <w:uiPriority w:val="99"/>
    <w:semiHidden/>
    <w:unhideWhenUsed/>
    <w:rsid w:val="0013251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2511"/>
    <w:rPr>
      <w:rFonts w:ascii="Tahoma" w:hAnsi="Tahoma" w:cs="Tahoma"/>
      <w:sz w:val="16"/>
      <w:szCs w:val="16"/>
    </w:rPr>
  </w:style>
  <w:style w:type="character" w:customStyle="1" w:styleId="FontStyle37">
    <w:name w:val="Font Style37"/>
    <w:uiPriority w:val="99"/>
    <w:rsid w:val="00132511"/>
    <w:rPr>
      <w:rFonts w:ascii="Times New Roman" w:hAnsi="Times New Roman" w:cs="Times New Roman"/>
      <w:i/>
      <w:iCs/>
      <w:sz w:val="20"/>
      <w:szCs w:val="20"/>
    </w:rPr>
  </w:style>
  <w:style w:type="paragraph" w:customStyle="1" w:styleId="Style19">
    <w:name w:val="Style19"/>
    <w:basedOn w:val="a"/>
    <w:uiPriority w:val="99"/>
    <w:rsid w:val="00132511"/>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paragraph" w:styleId="af">
    <w:name w:val="Normal (Web)"/>
    <w:basedOn w:val="a"/>
    <w:unhideWhenUsed/>
    <w:rsid w:val="001325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D25BED"/>
    <w:rPr>
      <w:rFonts w:asciiTheme="majorHAnsi" w:eastAsiaTheme="majorEastAsia" w:hAnsiTheme="majorHAnsi" w:cstheme="majorBidi"/>
      <w:b/>
      <w:bCs/>
      <w:color w:val="4F81BD" w:themeColor="accent1"/>
      <w:sz w:val="26"/>
      <w:szCs w:val="26"/>
    </w:rPr>
  </w:style>
  <w:style w:type="character" w:customStyle="1" w:styleId="avtorogl">
    <w:name w:val="avtorogl"/>
    <w:basedOn w:val="a0"/>
    <w:rsid w:val="00483BA4"/>
  </w:style>
  <w:style w:type="paragraph" w:styleId="af0">
    <w:name w:val="Body Text Indent"/>
    <w:basedOn w:val="a"/>
    <w:link w:val="af1"/>
    <w:uiPriority w:val="99"/>
    <w:unhideWhenUsed/>
    <w:rsid w:val="00DE7D0C"/>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uiPriority w:val="99"/>
    <w:rsid w:val="00DE7D0C"/>
    <w:rPr>
      <w:rFonts w:ascii="Times New Roman" w:eastAsia="Times New Roman" w:hAnsi="Times New Roman" w:cs="Times New Roman"/>
      <w:sz w:val="24"/>
      <w:szCs w:val="24"/>
      <w:lang w:eastAsia="ru-RU"/>
    </w:rPr>
  </w:style>
  <w:style w:type="paragraph" w:customStyle="1" w:styleId="af2">
    <w:name w:val="РђР±Р·Р°С† СЃРїРёСЃРєР°"/>
    <w:basedOn w:val="a"/>
    <w:rsid w:val="00F54A2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07228">
      <w:bodyDiv w:val="1"/>
      <w:marLeft w:val="0"/>
      <w:marRight w:val="0"/>
      <w:marTop w:val="0"/>
      <w:marBottom w:val="0"/>
      <w:divBdr>
        <w:top w:val="none" w:sz="0" w:space="0" w:color="auto"/>
        <w:left w:val="none" w:sz="0" w:space="0" w:color="auto"/>
        <w:bottom w:val="none" w:sz="0" w:space="0" w:color="auto"/>
        <w:right w:val="none" w:sz="0" w:space="0" w:color="auto"/>
      </w:divBdr>
    </w:div>
    <w:div w:id="79720267">
      <w:bodyDiv w:val="1"/>
      <w:marLeft w:val="0"/>
      <w:marRight w:val="0"/>
      <w:marTop w:val="0"/>
      <w:marBottom w:val="0"/>
      <w:divBdr>
        <w:top w:val="none" w:sz="0" w:space="0" w:color="auto"/>
        <w:left w:val="none" w:sz="0" w:space="0" w:color="auto"/>
        <w:bottom w:val="none" w:sz="0" w:space="0" w:color="auto"/>
        <w:right w:val="none" w:sz="0" w:space="0" w:color="auto"/>
      </w:divBdr>
      <w:divsChild>
        <w:div w:id="1989240459">
          <w:marLeft w:val="0"/>
          <w:marRight w:val="0"/>
          <w:marTop w:val="0"/>
          <w:marBottom w:val="0"/>
          <w:divBdr>
            <w:top w:val="none" w:sz="0" w:space="0" w:color="auto"/>
            <w:left w:val="none" w:sz="0" w:space="0" w:color="auto"/>
            <w:bottom w:val="none" w:sz="0" w:space="0" w:color="auto"/>
            <w:right w:val="none" w:sz="0" w:space="0" w:color="auto"/>
          </w:divBdr>
        </w:div>
      </w:divsChild>
    </w:div>
    <w:div w:id="105127891">
      <w:bodyDiv w:val="1"/>
      <w:marLeft w:val="0"/>
      <w:marRight w:val="0"/>
      <w:marTop w:val="0"/>
      <w:marBottom w:val="0"/>
      <w:divBdr>
        <w:top w:val="none" w:sz="0" w:space="0" w:color="auto"/>
        <w:left w:val="none" w:sz="0" w:space="0" w:color="auto"/>
        <w:bottom w:val="none" w:sz="0" w:space="0" w:color="auto"/>
        <w:right w:val="none" w:sz="0" w:space="0" w:color="auto"/>
      </w:divBdr>
    </w:div>
    <w:div w:id="142553951">
      <w:bodyDiv w:val="1"/>
      <w:marLeft w:val="0"/>
      <w:marRight w:val="0"/>
      <w:marTop w:val="0"/>
      <w:marBottom w:val="0"/>
      <w:divBdr>
        <w:top w:val="none" w:sz="0" w:space="0" w:color="auto"/>
        <w:left w:val="none" w:sz="0" w:space="0" w:color="auto"/>
        <w:bottom w:val="none" w:sz="0" w:space="0" w:color="auto"/>
        <w:right w:val="none" w:sz="0" w:space="0" w:color="auto"/>
      </w:divBdr>
      <w:divsChild>
        <w:div w:id="1528562235">
          <w:marLeft w:val="0"/>
          <w:marRight w:val="0"/>
          <w:marTop w:val="0"/>
          <w:marBottom w:val="0"/>
          <w:divBdr>
            <w:top w:val="none" w:sz="0" w:space="0" w:color="auto"/>
            <w:left w:val="none" w:sz="0" w:space="0" w:color="auto"/>
            <w:bottom w:val="none" w:sz="0" w:space="0" w:color="auto"/>
            <w:right w:val="none" w:sz="0" w:space="0" w:color="auto"/>
          </w:divBdr>
        </w:div>
      </w:divsChild>
    </w:div>
    <w:div w:id="223680097">
      <w:bodyDiv w:val="1"/>
      <w:marLeft w:val="0"/>
      <w:marRight w:val="0"/>
      <w:marTop w:val="0"/>
      <w:marBottom w:val="0"/>
      <w:divBdr>
        <w:top w:val="none" w:sz="0" w:space="0" w:color="auto"/>
        <w:left w:val="none" w:sz="0" w:space="0" w:color="auto"/>
        <w:bottom w:val="none" w:sz="0" w:space="0" w:color="auto"/>
        <w:right w:val="none" w:sz="0" w:space="0" w:color="auto"/>
      </w:divBdr>
      <w:divsChild>
        <w:div w:id="987633652">
          <w:marLeft w:val="0"/>
          <w:marRight w:val="0"/>
          <w:marTop w:val="0"/>
          <w:marBottom w:val="0"/>
          <w:divBdr>
            <w:top w:val="none" w:sz="0" w:space="0" w:color="auto"/>
            <w:left w:val="none" w:sz="0" w:space="0" w:color="auto"/>
            <w:bottom w:val="none" w:sz="0" w:space="0" w:color="auto"/>
            <w:right w:val="none" w:sz="0" w:space="0" w:color="auto"/>
          </w:divBdr>
        </w:div>
      </w:divsChild>
    </w:div>
    <w:div w:id="240020628">
      <w:bodyDiv w:val="1"/>
      <w:marLeft w:val="0"/>
      <w:marRight w:val="0"/>
      <w:marTop w:val="0"/>
      <w:marBottom w:val="0"/>
      <w:divBdr>
        <w:top w:val="none" w:sz="0" w:space="0" w:color="auto"/>
        <w:left w:val="none" w:sz="0" w:space="0" w:color="auto"/>
        <w:bottom w:val="none" w:sz="0" w:space="0" w:color="auto"/>
        <w:right w:val="none" w:sz="0" w:space="0" w:color="auto"/>
      </w:divBdr>
      <w:divsChild>
        <w:div w:id="1872958452">
          <w:marLeft w:val="0"/>
          <w:marRight w:val="0"/>
          <w:marTop w:val="0"/>
          <w:marBottom w:val="0"/>
          <w:divBdr>
            <w:top w:val="none" w:sz="0" w:space="0" w:color="auto"/>
            <w:left w:val="none" w:sz="0" w:space="0" w:color="auto"/>
            <w:bottom w:val="none" w:sz="0" w:space="0" w:color="auto"/>
            <w:right w:val="none" w:sz="0" w:space="0" w:color="auto"/>
          </w:divBdr>
        </w:div>
      </w:divsChild>
    </w:div>
    <w:div w:id="395785029">
      <w:bodyDiv w:val="1"/>
      <w:marLeft w:val="0"/>
      <w:marRight w:val="0"/>
      <w:marTop w:val="0"/>
      <w:marBottom w:val="0"/>
      <w:divBdr>
        <w:top w:val="none" w:sz="0" w:space="0" w:color="auto"/>
        <w:left w:val="none" w:sz="0" w:space="0" w:color="auto"/>
        <w:bottom w:val="none" w:sz="0" w:space="0" w:color="auto"/>
        <w:right w:val="none" w:sz="0" w:space="0" w:color="auto"/>
      </w:divBdr>
      <w:divsChild>
        <w:div w:id="1860922138">
          <w:marLeft w:val="0"/>
          <w:marRight w:val="0"/>
          <w:marTop w:val="0"/>
          <w:marBottom w:val="0"/>
          <w:divBdr>
            <w:top w:val="none" w:sz="0" w:space="0" w:color="auto"/>
            <w:left w:val="none" w:sz="0" w:space="0" w:color="auto"/>
            <w:bottom w:val="none" w:sz="0" w:space="0" w:color="auto"/>
            <w:right w:val="none" w:sz="0" w:space="0" w:color="auto"/>
          </w:divBdr>
        </w:div>
        <w:div w:id="2055497499">
          <w:marLeft w:val="0"/>
          <w:marRight w:val="0"/>
          <w:marTop w:val="150"/>
          <w:marBottom w:val="150"/>
          <w:divBdr>
            <w:top w:val="none" w:sz="0" w:space="0" w:color="auto"/>
            <w:left w:val="none" w:sz="0" w:space="0" w:color="auto"/>
            <w:bottom w:val="none" w:sz="0" w:space="0" w:color="auto"/>
            <w:right w:val="none" w:sz="0" w:space="0" w:color="auto"/>
          </w:divBdr>
        </w:div>
      </w:divsChild>
    </w:div>
    <w:div w:id="432170771">
      <w:bodyDiv w:val="1"/>
      <w:marLeft w:val="0"/>
      <w:marRight w:val="0"/>
      <w:marTop w:val="0"/>
      <w:marBottom w:val="0"/>
      <w:divBdr>
        <w:top w:val="none" w:sz="0" w:space="0" w:color="auto"/>
        <w:left w:val="none" w:sz="0" w:space="0" w:color="auto"/>
        <w:bottom w:val="none" w:sz="0" w:space="0" w:color="auto"/>
        <w:right w:val="none" w:sz="0" w:space="0" w:color="auto"/>
      </w:divBdr>
      <w:divsChild>
        <w:div w:id="1790733400">
          <w:marLeft w:val="0"/>
          <w:marRight w:val="0"/>
          <w:marTop w:val="0"/>
          <w:marBottom w:val="0"/>
          <w:divBdr>
            <w:top w:val="none" w:sz="0" w:space="0" w:color="auto"/>
            <w:left w:val="none" w:sz="0" w:space="0" w:color="auto"/>
            <w:bottom w:val="none" w:sz="0" w:space="0" w:color="auto"/>
            <w:right w:val="none" w:sz="0" w:space="0" w:color="auto"/>
          </w:divBdr>
        </w:div>
      </w:divsChild>
    </w:div>
    <w:div w:id="456729134">
      <w:bodyDiv w:val="1"/>
      <w:marLeft w:val="0"/>
      <w:marRight w:val="0"/>
      <w:marTop w:val="0"/>
      <w:marBottom w:val="0"/>
      <w:divBdr>
        <w:top w:val="none" w:sz="0" w:space="0" w:color="auto"/>
        <w:left w:val="none" w:sz="0" w:space="0" w:color="auto"/>
        <w:bottom w:val="none" w:sz="0" w:space="0" w:color="auto"/>
        <w:right w:val="none" w:sz="0" w:space="0" w:color="auto"/>
      </w:divBdr>
      <w:divsChild>
        <w:div w:id="1468671159">
          <w:marLeft w:val="0"/>
          <w:marRight w:val="0"/>
          <w:marTop w:val="0"/>
          <w:marBottom w:val="0"/>
          <w:divBdr>
            <w:top w:val="none" w:sz="0" w:space="0" w:color="auto"/>
            <w:left w:val="none" w:sz="0" w:space="0" w:color="auto"/>
            <w:bottom w:val="none" w:sz="0" w:space="0" w:color="auto"/>
            <w:right w:val="none" w:sz="0" w:space="0" w:color="auto"/>
          </w:divBdr>
        </w:div>
      </w:divsChild>
    </w:div>
    <w:div w:id="474836408">
      <w:bodyDiv w:val="1"/>
      <w:marLeft w:val="0"/>
      <w:marRight w:val="0"/>
      <w:marTop w:val="0"/>
      <w:marBottom w:val="0"/>
      <w:divBdr>
        <w:top w:val="none" w:sz="0" w:space="0" w:color="auto"/>
        <w:left w:val="none" w:sz="0" w:space="0" w:color="auto"/>
        <w:bottom w:val="none" w:sz="0" w:space="0" w:color="auto"/>
        <w:right w:val="none" w:sz="0" w:space="0" w:color="auto"/>
      </w:divBdr>
      <w:divsChild>
        <w:div w:id="766854830">
          <w:marLeft w:val="0"/>
          <w:marRight w:val="0"/>
          <w:marTop w:val="0"/>
          <w:marBottom w:val="0"/>
          <w:divBdr>
            <w:top w:val="none" w:sz="0" w:space="0" w:color="auto"/>
            <w:left w:val="none" w:sz="0" w:space="0" w:color="auto"/>
            <w:bottom w:val="none" w:sz="0" w:space="0" w:color="auto"/>
            <w:right w:val="none" w:sz="0" w:space="0" w:color="auto"/>
          </w:divBdr>
        </w:div>
      </w:divsChild>
    </w:div>
    <w:div w:id="550961838">
      <w:bodyDiv w:val="1"/>
      <w:marLeft w:val="0"/>
      <w:marRight w:val="0"/>
      <w:marTop w:val="0"/>
      <w:marBottom w:val="0"/>
      <w:divBdr>
        <w:top w:val="none" w:sz="0" w:space="0" w:color="auto"/>
        <w:left w:val="none" w:sz="0" w:space="0" w:color="auto"/>
        <w:bottom w:val="none" w:sz="0" w:space="0" w:color="auto"/>
        <w:right w:val="none" w:sz="0" w:space="0" w:color="auto"/>
      </w:divBdr>
      <w:divsChild>
        <w:div w:id="144276056">
          <w:marLeft w:val="0"/>
          <w:marRight w:val="0"/>
          <w:marTop w:val="0"/>
          <w:marBottom w:val="0"/>
          <w:divBdr>
            <w:top w:val="none" w:sz="0" w:space="0" w:color="auto"/>
            <w:left w:val="none" w:sz="0" w:space="0" w:color="auto"/>
            <w:bottom w:val="none" w:sz="0" w:space="0" w:color="auto"/>
            <w:right w:val="none" w:sz="0" w:space="0" w:color="auto"/>
          </w:divBdr>
        </w:div>
        <w:div w:id="967080866">
          <w:marLeft w:val="0"/>
          <w:marRight w:val="0"/>
          <w:marTop w:val="150"/>
          <w:marBottom w:val="150"/>
          <w:divBdr>
            <w:top w:val="none" w:sz="0" w:space="0" w:color="auto"/>
            <w:left w:val="none" w:sz="0" w:space="0" w:color="auto"/>
            <w:bottom w:val="none" w:sz="0" w:space="0" w:color="auto"/>
            <w:right w:val="none" w:sz="0" w:space="0" w:color="auto"/>
          </w:divBdr>
        </w:div>
      </w:divsChild>
    </w:div>
    <w:div w:id="622004032">
      <w:bodyDiv w:val="1"/>
      <w:marLeft w:val="0"/>
      <w:marRight w:val="0"/>
      <w:marTop w:val="0"/>
      <w:marBottom w:val="0"/>
      <w:divBdr>
        <w:top w:val="none" w:sz="0" w:space="0" w:color="auto"/>
        <w:left w:val="none" w:sz="0" w:space="0" w:color="auto"/>
        <w:bottom w:val="none" w:sz="0" w:space="0" w:color="auto"/>
        <w:right w:val="none" w:sz="0" w:space="0" w:color="auto"/>
      </w:divBdr>
      <w:divsChild>
        <w:div w:id="1310087105">
          <w:marLeft w:val="0"/>
          <w:marRight w:val="0"/>
          <w:marTop w:val="0"/>
          <w:marBottom w:val="0"/>
          <w:divBdr>
            <w:top w:val="none" w:sz="0" w:space="0" w:color="auto"/>
            <w:left w:val="none" w:sz="0" w:space="0" w:color="auto"/>
            <w:bottom w:val="none" w:sz="0" w:space="0" w:color="auto"/>
            <w:right w:val="none" w:sz="0" w:space="0" w:color="auto"/>
          </w:divBdr>
        </w:div>
        <w:div w:id="382825788">
          <w:marLeft w:val="0"/>
          <w:marRight w:val="0"/>
          <w:marTop w:val="150"/>
          <w:marBottom w:val="150"/>
          <w:divBdr>
            <w:top w:val="none" w:sz="0" w:space="0" w:color="auto"/>
            <w:left w:val="none" w:sz="0" w:space="0" w:color="auto"/>
            <w:bottom w:val="none" w:sz="0" w:space="0" w:color="auto"/>
            <w:right w:val="none" w:sz="0" w:space="0" w:color="auto"/>
          </w:divBdr>
        </w:div>
      </w:divsChild>
    </w:div>
    <w:div w:id="623462671">
      <w:bodyDiv w:val="1"/>
      <w:marLeft w:val="0"/>
      <w:marRight w:val="0"/>
      <w:marTop w:val="0"/>
      <w:marBottom w:val="0"/>
      <w:divBdr>
        <w:top w:val="none" w:sz="0" w:space="0" w:color="auto"/>
        <w:left w:val="none" w:sz="0" w:space="0" w:color="auto"/>
        <w:bottom w:val="none" w:sz="0" w:space="0" w:color="auto"/>
        <w:right w:val="none" w:sz="0" w:space="0" w:color="auto"/>
      </w:divBdr>
      <w:divsChild>
        <w:div w:id="823160827">
          <w:marLeft w:val="0"/>
          <w:marRight w:val="0"/>
          <w:marTop w:val="0"/>
          <w:marBottom w:val="0"/>
          <w:divBdr>
            <w:top w:val="none" w:sz="0" w:space="0" w:color="auto"/>
            <w:left w:val="none" w:sz="0" w:space="0" w:color="auto"/>
            <w:bottom w:val="none" w:sz="0" w:space="0" w:color="auto"/>
            <w:right w:val="none" w:sz="0" w:space="0" w:color="auto"/>
          </w:divBdr>
        </w:div>
      </w:divsChild>
    </w:div>
    <w:div w:id="627862228">
      <w:bodyDiv w:val="1"/>
      <w:marLeft w:val="0"/>
      <w:marRight w:val="0"/>
      <w:marTop w:val="0"/>
      <w:marBottom w:val="0"/>
      <w:divBdr>
        <w:top w:val="none" w:sz="0" w:space="0" w:color="auto"/>
        <w:left w:val="none" w:sz="0" w:space="0" w:color="auto"/>
        <w:bottom w:val="none" w:sz="0" w:space="0" w:color="auto"/>
        <w:right w:val="none" w:sz="0" w:space="0" w:color="auto"/>
      </w:divBdr>
      <w:divsChild>
        <w:div w:id="1315917513">
          <w:marLeft w:val="0"/>
          <w:marRight w:val="0"/>
          <w:marTop w:val="0"/>
          <w:marBottom w:val="0"/>
          <w:divBdr>
            <w:top w:val="none" w:sz="0" w:space="0" w:color="auto"/>
            <w:left w:val="none" w:sz="0" w:space="0" w:color="auto"/>
            <w:bottom w:val="none" w:sz="0" w:space="0" w:color="auto"/>
            <w:right w:val="none" w:sz="0" w:space="0" w:color="auto"/>
          </w:divBdr>
        </w:div>
      </w:divsChild>
    </w:div>
    <w:div w:id="794517492">
      <w:bodyDiv w:val="1"/>
      <w:marLeft w:val="0"/>
      <w:marRight w:val="0"/>
      <w:marTop w:val="0"/>
      <w:marBottom w:val="0"/>
      <w:divBdr>
        <w:top w:val="none" w:sz="0" w:space="0" w:color="auto"/>
        <w:left w:val="none" w:sz="0" w:space="0" w:color="auto"/>
        <w:bottom w:val="none" w:sz="0" w:space="0" w:color="auto"/>
        <w:right w:val="none" w:sz="0" w:space="0" w:color="auto"/>
      </w:divBdr>
      <w:divsChild>
        <w:div w:id="2094273969">
          <w:marLeft w:val="0"/>
          <w:marRight w:val="0"/>
          <w:marTop w:val="0"/>
          <w:marBottom w:val="0"/>
          <w:divBdr>
            <w:top w:val="none" w:sz="0" w:space="0" w:color="auto"/>
            <w:left w:val="none" w:sz="0" w:space="0" w:color="auto"/>
            <w:bottom w:val="none" w:sz="0" w:space="0" w:color="auto"/>
            <w:right w:val="none" w:sz="0" w:space="0" w:color="auto"/>
          </w:divBdr>
        </w:div>
      </w:divsChild>
    </w:div>
    <w:div w:id="815299581">
      <w:bodyDiv w:val="1"/>
      <w:marLeft w:val="0"/>
      <w:marRight w:val="0"/>
      <w:marTop w:val="0"/>
      <w:marBottom w:val="0"/>
      <w:divBdr>
        <w:top w:val="none" w:sz="0" w:space="0" w:color="auto"/>
        <w:left w:val="none" w:sz="0" w:space="0" w:color="auto"/>
        <w:bottom w:val="none" w:sz="0" w:space="0" w:color="auto"/>
        <w:right w:val="none" w:sz="0" w:space="0" w:color="auto"/>
      </w:divBdr>
    </w:div>
    <w:div w:id="834876131">
      <w:bodyDiv w:val="1"/>
      <w:marLeft w:val="0"/>
      <w:marRight w:val="0"/>
      <w:marTop w:val="0"/>
      <w:marBottom w:val="0"/>
      <w:divBdr>
        <w:top w:val="none" w:sz="0" w:space="0" w:color="auto"/>
        <w:left w:val="none" w:sz="0" w:space="0" w:color="auto"/>
        <w:bottom w:val="none" w:sz="0" w:space="0" w:color="auto"/>
        <w:right w:val="none" w:sz="0" w:space="0" w:color="auto"/>
      </w:divBdr>
    </w:div>
    <w:div w:id="950819409">
      <w:bodyDiv w:val="1"/>
      <w:marLeft w:val="0"/>
      <w:marRight w:val="0"/>
      <w:marTop w:val="0"/>
      <w:marBottom w:val="0"/>
      <w:divBdr>
        <w:top w:val="none" w:sz="0" w:space="0" w:color="auto"/>
        <w:left w:val="none" w:sz="0" w:space="0" w:color="auto"/>
        <w:bottom w:val="none" w:sz="0" w:space="0" w:color="auto"/>
        <w:right w:val="none" w:sz="0" w:space="0" w:color="auto"/>
      </w:divBdr>
      <w:divsChild>
        <w:div w:id="1912962622">
          <w:marLeft w:val="0"/>
          <w:marRight w:val="0"/>
          <w:marTop w:val="0"/>
          <w:marBottom w:val="0"/>
          <w:divBdr>
            <w:top w:val="none" w:sz="0" w:space="0" w:color="auto"/>
            <w:left w:val="none" w:sz="0" w:space="0" w:color="auto"/>
            <w:bottom w:val="none" w:sz="0" w:space="0" w:color="auto"/>
            <w:right w:val="none" w:sz="0" w:space="0" w:color="auto"/>
          </w:divBdr>
        </w:div>
      </w:divsChild>
    </w:div>
    <w:div w:id="1018121314">
      <w:bodyDiv w:val="1"/>
      <w:marLeft w:val="0"/>
      <w:marRight w:val="0"/>
      <w:marTop w:val="0"/>
      <w:marBottom w:val="0"/>
      <w:divBdr>
        <w:top w:val="none" w:sz="0" w:space="0" w:color="auto"/>
        <w:left w:val="none" w:sz="0" w:space="0" w:color="auto"/>
        <w:bottom w:val="none" w:sz="0" w:space="0" w:color="auto"/>
        <w:right w:val="none" w:sz="0" w:space="0" w:color="auto"/>
      </w:divBdr>
      <w:divsChild>
        <w:div w:id="602151769">
          <w:marLeft w:val="0"/>
          <w:marRight w:val="0"/>
          <w:marTop w:val="0"/>
          <w:marBottom w:val="0"/>
          <w:divBdr>
            <w:top w:val="none" w:sz="0" w:space="0" w:color="auto"/>
            <w:left w:val="none" w:sz="0" w:space="0" w:color="auto"/>
            <w:bottom w:val="none" w:sz="0" w:space="0" w:color="auto"/>
            <w:right w:val="none" w:sz="0" w:space="0" w:color="auto"/>
          </w:divBdr>
        </w:div>
      </w:divsChild>
    </w:div>
    <w:div w:id="1033076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039">
          <w:marLeft w:val="0"/>
          <w:marRight w:val="0"/>
          <w:marTop w:val="0"/>
          <w:marBottom w:val="0"/>
          <w:divBdr>
            <w:top w:val="none" w:sz="0" w:space="0" w:color="auto"/>
            <w:left w:val="none" w:sz="0" w:space="0" w:color="auto"/>
            <w:bottom w:val="none" w:sz="0" w:space="0" w:color="auto"/>
            <w:right w:val="none" w:sz="0" w:space="0" w:color="auto"/>
          </w:divBdr>
        </w:div>
        <w:div w:id="1696073833">
          <w:marLeft w:val="0"/>
          <w:marRight w:val="0"/>
          <w:marTop w:val="150"/>
          <w:marBottom w:val="150"/>
          <w:divBdr>
            <w:top w:val="none" w:sz="0" w:space="0" w:color="auto"/>
            <w:left w:val="none" w:sz="0" w:space="0" w:color="auto"/>
            <w:bottom w:val="none" w:sz="0" w:space="0" w:color="auto"/>
            <w:right w:val="none" w:sz="0" w:space="0" w:color="auto"/>
          </w:divBdr>
        </w:div>
      </w:divsChild>
    </w:div>
    <w:div w:id="1048726584">
      <w:bodyDiv w:val="1"/>
      <w:marLeft w:val="0"/>
      <w:marRight w:val="0"/>
      <w:marTop w:val="0"/>
      <w:marBottom w:val="0"/>
      <w:divBdr>
        <w:top w:val="none" w:sz="0" w:space="0" w:color="auto"/>
        <w:left w:val="none" w:sz="0" w:space="0" w:color="auto"/>
        <w:bottom w:val="none" w:sz="0" w:space="0" w:color="auto"/>
        <w:right w:val="none" w:sz="0" w:space="0" w:color="auto"/>
      </w:divBdr>
      <w:divsChild>
        <w:div w:id="541525347">
          <w:marLeft w:val="0"/>
          <w:marRight w:val="0"/>
          <w:marTop w:val="0"/>
          <w:marBottom w:val="0"/>
          <w:divBdr>
            <w:top w:val="none" w:sz="0" w:space="0" w:color="auto"/>
            <w:left w:val="none" w:sz="0" w:space="0" w:color="auto"/>
            <w:bottom w:val="none" w:sz="0" w:space="0" w:color="auto"/>
            <w:right w:val="none" w:sz="0" w:space="0" w:color="auto"/>
          </w:divBdr>
        </w:div>
      </w:divsChild>
    </w:div>
    <w:div w:id="1126389960">
      <w:bodyDiv w:val="1"/>
      <w:marLeft w:val="0"/>
      <w:marRight w:val="0"/>
      <w:marTop w:val="0"/>
      <w:marBottom w:val="0"/>
      <w:divBdr>
        <w:top w:val="none" w:sz="0" w:space="0" w:color="auto"/>
        <w:left w:val="none" w:sz="0" w:space="0" w:color="auto"/>
        <w:bottom w:val="none" w:sz="0" w:space="0" w:color="auto"/>
        <w:right w:val="none" w:sz="0" w:space="0" w:color="auto"/>
      </w:divBdr>
      <w:divsChild>
        <w:div w:id="1162813234">
          <w:marLeft w:val="0"/>
          <w:marRight w:val="0"/>
          <w:marTop w:val="0"/>
          <w:marBottom w:val="0"/>
          <w:divBdr>
            <w:top w:val="none" w:sz="0" w:space="0" w:color="auto"/>
            <w:left w:val="none" w:sz="0" w:space="0" w:color="auto"/>
            <w:bottom w:val="none" w:sz="0" w:space="0" w:color="auto"/>
            <w:right w:val="none" w:sz="0" w:space="0" w:color="auto"/>
          </w:divBdr>
        </w:div>
      </w:divsChild>
    </w:div>
    <w:div w:id="1228297217">
      <w:bodyDiv w:val="1"/>
      <w:marLeft w:val="0"/>
      <w:marRight w:val="0"/>
      <w:marTop w:val="0"/>
      <w:marBottom w:val="0"/>
      <w:divBdr>
        <w:top w:val="none" w:sz="0" w:space="0" w:color="auto"/>
        <w:left w:val="none" w:sz="0" w:space="0" w:color="auto"/>
        <w:bottom w:val="none" w:sz="0" w:space="0" w:color="auto"/>
        <w:right w:val="none" w:sz="0" w:space="0" w:color="auto"/>
      </w:divBdr>
      <w:divsChild>
        <w:div w:id="631713151">
          <w:marLeft w:val="0"/>
          <w:marRight w:val="0"/>
          <w:marTop w:val="0"/>
          <w:marBottom w:val="0"/>
          <w:divBdr>
            <w:top w:val="none" w:sz="0" w:space="0" w:color="auto"/>
            <w:left w:val="none" w:sz="0" w:space="0" w:color="auto"/>
            <w:bottom w:val="none" w:sz="0" w:space="0" w:color="auto"/>
            <w:right w:val="none" w:sz="0" w:space="0" w:color="auto"/>
          </w:divBdr>
        </w:div>
        <w:div w:id="1397826387">
          <w:marLeft w:val="0"/>
          <w:marRight w:val="0"/>
          <w:marTop w:val="0"/>
          <w:marBottom w:val="300"/>
          <w:divBdr>
            <w:top w:val="none" w:sz="0" w:space="0" w:color="auto"/>
            <w:left w:val="none" w:sz="0" w:space="0" w:color="auto"/>
            <w:bottom w:val="none" w:sz="0" w:space="0" w:color="auto"/>
            <w:right w:val="none" w:sz="0" w:space="0" w:color="auto"/>
          </w:divBdr>
          <w:divsChild>
            <w:div w:id="1780370673">
              <w:marLeft w:val="0"/>
              <w:marRight w:val="45"/>
              <w:marTop w:val="75"/>
              <w:marBottom w:val="75"/>
              <w:divBdr>
                <w:top w:val="none" w:sz="0" w:space="0" w:color="auto"/>
                <w:left w:val="none" w:sz="0" w:space="0" w:color="auto"/>
                <w:bottom w:val="none" w:sz="0" w:space="0" w:color="auto"/>
                <w:right w:val="none" w:sz="0" w:space="0" w:color="auto"/>
              </w:divBdr>
              <w:divsChild>
                <w:div w:id="1983077936">
                  <w:marLeft w:val="0"/>
                  <w:marRight w:val="0"/>
                  <w:marTop w:val="0"/>
                  <w:marBottom w:val="0"/>
                  <w:divBdr>
                    <w:top w:val="single" w:sz="6" w:space="5" w:color="D3D3D3"/>
                    <w:left w:val="single" w:sz="6" w:space="3" w:color="D3D3D3"/>
                    <w:bottom w:val="single" w:sz="6" w:space="4" w:color="D3D3D3"/>
                    <w:right w:val="single" w:sz="6" w:space="3" w:color="D3D3D3"/>
                  </w:divBdr>
                </w:div>
              </w:divsChild>
            </w:div>
          </w:divsChild>
        </w:div>
      </w:divsChild>
    </w:div>
    <w:div w:id="1263148619">
      <w:bodyDiv w:val="1"/>
      <w:marLeft w:val="0"/>
      <w:marRight w:val="0"/>
      <w:marTop w:val="0"/>
      <w:marBottom w:val="0"/>
      <w:divBdr>
        <w:top w:val="none" w:sz="0" w:space="0" w:color="auto"/>
        <w:left w:val="none" w:sz="0" w:space="0" w:color="auto"/>
        <w:bottom w:val="none" w:sz="0" w:space="0" w:color="auto"/>
        <w:right w:val="none" w:sz="0" w:space="0" w:color="auto"/>
      </w:divBdr>
      <w:divsChild>
        <w:div w:id="439840711">
          <w:marLeft w:val="0"/>
          <w:marRight w:val="0"/>
          <w:marTop w:val="0"/>
          <w:marBottom w:val="0"/>
          <w:divBdr>
            <w:top w:val="none" w:sz="0" w:space="0" w:color="auto"/>
            <w:left w:val="none" w:sz="0" w:space="0" w:color="auto"/>
            <w:bottom w:val="none" w:sz="0" w:space="0" w:color="auto"/>
            <w:right w:val="none" w:sz="0" w:space="0" w:color="auto"/>
          </w:divBdr>
        </w:div>
        <w:div w:id="1337460897">
          <w:marLeft w:val="0"/>
          <w:marRight w:val="0"/>
          <w:marTop w:val="0"/>
          <w:marBottom w:val="0"/>
          <w:divBdr>
            <w:top w:val="none" w:sz="0" w:space="0" w:color="auto"/>
            <w:left w:val="none" w:sz="0" w:space="0" w:color="auto"/>
            <w:bottom w:val="none" w:sz="0" w:space="0" w:color="auto"/>
            <w:right w:val="none" w:sz="0" w:space="0" w:color="auto"/>
          </w:divBdr>
        </w:div>
      </w:divsChild>
    </w:div>
    <w:div w:id="1324747870">
      <w:bodyDiv w:val="1"/>
      <w:marLeft w:val="0"/>
      <w:marRight w:val="0"/>
      <w:marTop w:val="0"/>
      <w:marBottom w:val="0"/>
      <w:divBdr>
        <w:top w:val="none" w:sz="0" w:space="0" w:color="auto"/>
        <w:left w:val="none" w:sz="0" w:space="0" w:color="auto"/>
        <w:bottom w:val="none" w:sz="0" w:space="0" w:color="auto"/>
        <w:right w:val="none" w:sz="0" w:space="0" w:color="auto"/>
      </w:divBdr>
      <w:divsChild>
        <w:div w:id="340083075">
          <w:marLeft w:val="0"/>
          <w:marRight w:val="0"/>
          <w:marTop w:val="0"/>
          <w:marBottom w:val="0"/>
          <w:divBdr>
            <w:top w:val="none" w:sz="0" w:space="0" w:color="auto"/>
            <w:left w:val="none" w:sz="0" w:space="0" w:color="auto"/>
            <w:bottom w:val="none" w:sz="0" w:space="0" w:color="auto"/>
            <w:right w:val="none" w:sz="0" w:space="0" w:color="auto"/>
          </w:divBdr>
        </w:div>
      </w:divsChild>
    </w:div>
    <w:div w:id="1483888541">
      <w:bodyDiv w:val="1"/>
      <w:marLeft w:val="0"/>
      <w:marRight w:val="0"/>
      <w:marTop w:val="0"/>
      <w:marBottom w:val="0"/>
      <w:divBdr>
        <w:top w:val="none" w:sz="0" w:space="0" w:color="auto"/>
        <w:left w:val="none" w:sz="0" w:space="0" w:color="auto"/>
        <w:bottom w:val="none" w:sz="0" w:space="0" w:color="auto"/>
        <w:right w:val="none" w:sz="0" w:space="0" w:color="auto"/>
      </w:divBdr>
      <w:divsChild>
        <w:div w:id="285281543">
          <w:marLeft w:val="0"/>
          <w:marRight w:val="0"/>
          <w:marTop w:val="0"/>
          <w:marBottom w:val="0"/>
          <w:divBdr>
            <w:top w:val="none" w:sz="0" w:space="0" w:color="auto"/>
            <w:left w:val="none" w:sz="0" w:space="0" w:color="auto"/>
            <w:bottom w:val="none" w:sz="0" w:space="0" w:color="auto"/>
            <w:right w:val="none" w:sz="0" w:space="0" w:color="auto"/>
          </w:divBdr>
        </w:div>
      </w:divsChild>
    </w:div>
    <w:div w:id="1522164511">
      <w:bodyDiv w:val="1"/>
      <w:marLeft w:val="0"/>
      <w:marRight w:val="0"/>
      <w:marTop w:val="0"/>
      <w:marBottom w:val="0"/>
      <w:divBdr>
        <w:top w:val="none" w:sz="0" w:space="0" w:color="auto"/>
        <w:left w:val="none" w:sz="0" w:space="0" w:color="auto"/>
        <w:bottom w:val="none" w:sz="0" w:space="0" w:color="auto"/>
        <w:right w:val="none" w:sz="0" w:space="0" w:color="auto"/>
      </w:divBdr>
    </w:div>
    <w:div w:id="1541093948">
      <w:bodyDiv w:val="1"/>
      <w:marLeft w:val="0"/>
      <w:marRight w:val="0"/>
      <w:marTop w:val="0"/>
      <w:marBottom w:val="0"/>
      <w:divBdr>
        <w:top w:val="none" w:sz="0" w:space="0" w:color="auto"/>
        <w:left w:val="none" w:sz="0" w:space="0" w:color="auto"/>
        <w:bottom w:val="none" w:sz="0" w:space="0" w:color="auto"/>
        <w:right w:val="none" w:sz="0" w:space="0" w:color="auto"/>
      </w:divBdr>
      <w:divsChild>
        <w:div w:id="1404791786">
          <w:marLeft w:val="0"/>
          <w:marRight w:val="0"/>
          <w:marTop w:val="0"/>
          <w:marBottom w:val="0"/>
          <w:divBdr>
            <w:top w:val="none" w:sz="0" w:space="0" w:color="auto"/>
            <w:left w:val="none" w:sz="0" w:space="0" w:color="auto"/>
            <w:bottom w:val="none" w:sz="0" w:space="0" w:color="auto"/>
            <w:right w:val="none" w:sz="0" w:space="0" w:color="auto"/>
          </w:divBdr>
        </w:div>
        <w:div w:id="517818559">
          <w:marLeft w:val="0"/>
          <w:marRight w:val="0"/>
          <w:marTop w:val="150"/>
          <w:marBottom w:val="150"/>
          <w:divBdr>
            <w:top w:val="none" w:sz="0" w:space="0" w:color="auto"/>
            <w:left w:val="none" w:sz="0" w:space="0" w:color="auto"/>
            <w:bottom w:val="none" w:sz="0" w:space="0" w:color="auto"/>
            <w:right w:val="none" w:sz="0" w:space="0" w:color="auto"/>
          </w:divBdr>
        </w:div>
      </w:divsChild>
    </w:div>
    <w:div w:id="1581866997">
      <w:bodyDiv w:val="1"/>
      <w:marLeft w:val="0"/>
      <w:marRight w:val="0"/>
      <w:marTop w:val="0"/>
      <w:marBottom w:val="0"/>
      <w:divBdr>
        <w:top w:val="none" w:sz="0" w:space="0" w:color="auto"/>
        <w:left w:val="none" w:sz="0" w:space="0" w:color="auto"/>
        <w:bottom w:val="none" w:sz="0" w:space="0" w:color="auto"/>
        <w:right w:val="none" w:sz="0" w:space="0" w:color="auto"/>
      </w:divBdr>
      <w:divsChild>
        <w:div w:id="2134975216">
          <w:marLeft w:val="0"/>
          <w:marRight w:val="0"/>
          <w:marTop w:val="0"/>
          <w:marBottom w:val="0"/>
          <w:divBdr>
            <w:top w:val="none" w:sz="0" w:space="0" w:color="auto"/>
            <w:left w:val="none" w:sz="0" w:space="0" w:color="auto"/>
            <w:bottom w:val="none" w:sz="0" w:space="0" w:color="auto"/>
            <w:right w:val="none" w:sz="0" w:space="0" w:color="auto"/>
          </w:divBdr>
        </w:div>
      </w:divsChild>
    </w:div>
    <w:div w:id="1591427493">
      <w:bodyDiv w:val="1"/>
      <w:marLeft w:val="0"/>
      <w:marRight w:val="0"/>
      <w:marTop w:val="0"/>
      <w:marBottom w:val="0"/>
      <w:divBdr>
        <w:top w:val="none" w:sz="0" w:space="0" w:color="auto"/>
        <w:left w:val="none" w:sz="0" w:space="0" w:color="auto"/>
        <w:bottom w:val="none" w:sz="0" w:space="0" w:color="auto"/>
        <w:right w:val="none" w:sz="0" w:space="0" w:color="auto"/>
      </w:divBdr>
    </w:div>
    <w:div w:id="1602058962">
      <w:bodyDiv w:val="1"/>
      <w:marLeft w:val="0"/>
      <w:marRight w:val="0"/>
      <w:marTop w:val="0"/>
      <w:marBottom w:val="0"/>
      <w:divBdr>
        <w:top w:val="none" w:sz="0" w:space="0" w:color="auto"/>
        <w:left w:val="none" w:sz="0" w:space="0" w:color="auto"/>
        <w:bottom w:val="none" w:sz="0" w:space="0" w:color="auto"/>
        <w:right w:val="none" w:sz="0" w:space="0" w:color="auto"/>
      </w:divBdr>
      <w:divsChild>
        <w:div w:id="1367411014">
          <w:marLeft w:val="0"/>
          <w:marRight w:val="0"/>
          <w:marTop w:val="0"/>
          <w:marBottom w:val="0"/>
          <w:divBdr>
            <w:top w:val="none" w:sz="0" w:space="0" w:color="auto"/>
            <w:left w:val="none" w:sz="0" w:space="0" w:color="auto"/>
            <w:bottom w:val="none" w:sz="0" w:space="0" w:color="auto"/>
            <w:right w:val="none" w:sz="0" w:space="0" w:color="auto"/>
          </w:divBdr>
        </w:div>
      </w:divsChild>
    </w:div>
    <w:div w:id="1655141074">
      <w:bodyDiv w:val="1"/>
      <w:marLeft w:val="0"/>
      <w:marRight w:val="0"/>
      <w:marTop w:val="0"/>
      <w:marBottom w:val="0"/>
      <w:divBdr>
        <w:top w:val="none" w:sz="0" w:space="0" w:color="auto"/>
        <w:left w:val="none" w:sz="0" w:space="0" w:color="auto"/>
        <w:bottom w:val="none" w:sz="0" w:space="0" w:color="auto"/>
        <w:right w:val="none" w:sz="0" w:space="0" w:color="auto"/>
      </w:divBdr>
      <w:divsChild>
        <w:div w:id="1141536082">
          <w:marLeft w:val="0"/>
          <w:marRight w:val="0"/>
          <w:marTop w:val="0"/>
          <w:marBottom w:val="0"/>
          <w:divBdr>
            <w:top w:val="none" w:sz="0" w:space="0" w:color="auto"/>
            <w:left w:val="none" w:sz="0" w:space="0" w:color="auto"/>
            <w:bottom w:val="none" w:sz="0" w:space="0" w:color="auto"/>
            <w:right w:val="none" w:sz="0" w:space="0" w:color="auto"/>
          </w:divBdr>
        </w:div>
      </w:divsChild>
    </w:div>
    <w:div w:id="1690568001">
      <w:bodyDiv w:val="1"/>
      <w:marLeft w:val="0"/>
      <w:marRight w:val="0"/>
      <w:marTop w:val="0"/>
      <w:marBottom w:val="0"/>
      <w:divBdr>
        <w:top w:val="none" w:sz="0" w:space="0" w:color="auto"/>
        <w:left w:val="none" w:sz="0" w:space="0" w:color="auto"/>
        <w:bottom w:val="none" w:sz="0" w:space="0" w:color="auto"/>
        <w:right w:val="none" w:sz="0" w:space="0" w:color="auto"/>
      </w:divBdr>
      <w:divsChild>
        <w:div w:id="992177293">
          <w:marLeft w:val="0"/>
          <w:marRight w:val="0"/>
          <w:marTop w:val="0"/>
          <w:marBottom w:val="0"/>
          <w:divBdr>
            <w:top w:val="none" w:sz="0" w:space="0" w:color="auto"/>
            <w:left w:val="none" w:sz="0" w:space="0" w:color="auto"/>
            <w:bottom w:val="none" w:sz="0" w:space="0" w:color="auto"/>
            <w:right w:val="none" w:sz="0" w:space="0" w:color="auto"/>
          </w:divBdr>
        </w:div>
        <w:div w:id="2077437964">
          <w:marLeft w:val="0"/>
          <w:marRight w:val="0"/>
          <w:marTop w:val="150"/>
          <w:marBottom w:val="150"/>
          <w:divBdr>
            <w:top w:val="none" w:sz="0" w:space="0" w:color="auto"/>
            <w:left w:val="none" w:sz="0" w:space="0" w:color="auto"/>
            <w:bottom w:val="none" w:sz="0" w:space="0" w:color="auto"/>
            <w:right w:val="none" w:sz="0" w:space="0" w:color="auto"/>
          </w:divBdr>
        </w:div>
      </w:divsChild>
    </w:div>
    <w:div w:id="1714847381">
      <w:bodyDiv w:val="1"/>
      <w:marLeft w:val="0"/>
      <w:marRight w:val="0"/>
      <w:marTop w:val="0"/>
      <w:marBottom w:val="0"/>
      <w:divBdr>
        <w:top w:val="none" w:sz="0" w:space="0" w:color="auto"/>
        <w:left w:val="none" w:sz="0" w:space="0" w:color="auto"/>
        <w:bottom w:val="none" w:sz="0" w:space="0" w:color="auto"/>
        <w:right w:val="none" w:sz="0" w:space="0" w:color="auto"/>
      </w:divBdr>
      <w:divsChild>
        <w:div w:id="2095738473">
          <w:marLeft w:val="0"/>
          <w:marRight w:val="0"/>
          <w:marTop w:val="0"/>
          <w:marBottom w:val="0"/>
          <w:divBdr>
            <w:top w:val="none" w:sz="0" w:space="0" w:color="auto"/>
            <w:left w:val="none" w:sz="0" w:space="0" w:color="auto"/>
            <w:bottom w:val="none" w:sz="0" w:space="0" w:color="auto"/>
            <w:right w:val="none" w:sz="0" w:space="0" w:color="auto"/>
          </w:divBdr>
        </w:div>
      </w:divsChild>
    </w:div>
    <w:div w:id="1740056106">
      <w:bodyDiv w:val="1"/>
      <w:marLeft w:val="0"/>
      <w:marRight w:val="0"/>
      <w:marTop w:val="0"/>
      <w:marBottom w:val="0"/>
      <w:divBdr>
        <w:top w:val="none" w:sz="0" w:space="0" w:color="auto"/>
        <w:left w:val="none" w:sz="0" w:space="0" w:color="auto"/>
        <w:bottom w:val="none" w:sz="0" w:space="0" w:color="auto"/>
        <w:right w:val="none" w:sz="0" w:space="0" w:color="auto"/>
      </w:divBdr>
      <w:divsChild>
        <w:div w:id="2073001568">
          <w:marLeft w:val="0"/>
          <w:marRight w:val="0"/>
          <w:marTop w:val="0"/>
          <w:marBottom w:val="0"/>
          <w:divBdr>
            <w:top w:val="none" w:sz="0" w:space="0" w:color="auto"/>
            <w:left w:val="none" w:sz="0" w:space="0" w:color="auto"/>
            <w:bottom w:val="none" w:sz="0" w:space="0" w:color="auto"/>
            <w:right w:val="none" w:sz="0" w:space="0" w:color="auto"/>
          </w:divBdr>
        </w:div>
      </w:divsChild>
    </w:div>
    <w:div w:id="1748073420">
      <w:bodyDiv w:val="1"/>
      <w:marLeft w:val="0"/>
      <w:marRight w:val="0"/>
      <w:marTop w:val="0"/>
      <w:marBottom w:val="0"/>
      <w:divBdr>
        <w:top w:val="none" w:sz="0" w:space="0" w:color="auto"/>
        <w:left w:val="none" w:sz="0" w:space="0" w:color="auto"/>
        <w:bottom w:val="none" w:sz="0" w:space="0" w:color="auto"/>
        <w:right w:val="none" w:sz="0" w:space="0" w:color="auto"/>
      </w:divBdr>
      <w:divsChild>
        <w:div w:id="722951888">
          <w:marLeft w:val="0"/>
          <w:marRight w:val="0"/>
          <w:marTop w:val="0"/>
          <w:marBottom w:val="0"/>
          <w:divBdr>
            <w:top w:val="none" w:sz="0" w:space="0" w:color="auto"/>
            <w:left w:val="none" w:sz="0" w:space="0" w:color="auto"/>
            <w:bottom w:val="none" w:sz="0" w:space="0" w:color="auto"/>
            <w:right w:val="none" w:sz="0" w:space="0" w:color="auto"/>
          </w:divBdr>
        </w:div>
      </w:divsChild>
    </w:div>
    <w:div w:id="1753316540">
      <w:bodyDiv w:val="1"/>
      <w:marLeft w:val="0"/>
      <w:marRight w:val="0"/>
      <w:marTop w:val="0"/>
      <w:marBottom w:val="0"/>
      <w:divBdr>
        <w:top w:val="none" w:sz="0" w:space="0" w:color="auto"/>
        <w:left w:val="none" w:sz="0" w:space="0" w:color="auto"/>
        <w:bottom w:val="none" w:sz="0" w:space="0" w:color="auto"/>
        <w:right w:val="none" w:sz="0" w:space="0" w:color="auto"/>
      </w:divBdr>
    </w:div>
    <w:div w:id="1842160644">
      <w:bodyDiv w:val="1"/>
      <w:marLeft w:val="0"/>
      <w:marRight w:val="0"/>
      <w:marTop w:val="0"/>
      <w:marBottom w:val="0"/>
      <w:divBdr>
        <w:top w:val="none" w:sz="0" w:space="0" w:color="auto"/>
        <w:left w:val="none" w:sz="0" w:space="0" w:color="auto"/>
        <w:bottom w:val="none" w:sz="0" w:space="0" w:color="auto"/>
        <w:right w:val="none" w:sz="0" w:space="0" w:color="auto"/>
      </w:divBdr>
      <w:divsChild>
        <w:div w:id="1099258729">
          <w:marLeft w:val="0"/>
          <w:marRight w:val="0"/>
          <w:marTop w:val="0"/>
          <w:marBottom w:val="150"/>
          <w:divBdr>
            <w:top w:val="none" w:sz="0" w:space="0" w:color="auto"/>
            <w:left w:val="none" w:sz="0" w:space="0" w:color="auto"/>
            <w:bottom w:val="none" w:sz="0" w:space="0" w:color="auto"/>
            <w:right w:val="none" w:sz="0" w:space="0" w:color="auto"/>
          </w:divBdr>
        </w:div>
        <w:div w:id="1634361947">
          <w:marLeft w:val="0"/>
          <w:marRight w:val="0"/>
          <w:marTop w:val="0"/>
          <w:marBottom w:val="0"/>
          <w:divBdr>
            <w:top w:val="none" w:sz="0" w:space="0" w:color="auto"/>
            <w:left w:val="none" w:sz="0" w:space="0" w:color="auto"/>
            <w:bottom w:val="none" w:sz="0" w:space="0" w:color="auto"/>
            <w:right w:val="none" w:sz="0" w:space="0" w:color="auto"/>
          </w:divBdr>
        </w:div>
      </w:divsChild>
    </w:div>
    <w:div w:id="1869025053">
      <w:bodyDiv w:val="1"/>
      <w:marLeft w:val="0"/>
      <w:marRight w:val="0"/>
      <w:marTop w:val="0"/>
      <w:marBottom w:val="0"/>
      <w:divBdr>
        <w:top w:val="none" w:sz="0" w:space="0" w:color="auto"/>
        <w:left w:val="none" w:sz="0" w:space="0" w:color="auto"/>
        <w:bottom w:val="none" w:sz="0" w:space="0" w:color="auto"/>
        <w:right w:val="none" w:sz="0" w:space="0" w:color="auto"/>
      </w:divBdr>
      <w:divsChild>
        <w:div w:id="586230993">
          <w:marLeft w:val="0"/>
          <w:marRight w:val="0"/>
          <w:marTop w:val="150"/>
          <w:marBottom w:val="150"/>
          <w:divBdr>
            <w:top w:val="none" w:sz="0" w:space="0" w:color="auto"/>
            <w:left w:val="none" w:sz="0" w:space="0" w:color="auto"/>
            <w:bottom w:val="none" w:sz="0" w:space="0" w:color="auto"/>
            <w:right w:val="none" w:sz="0" w:space="0" w:color="auto"/>
          </w:divBdr>
        </w:div>
        <w:div w:id="1999455301">
          <w:marLeft w:val="0"/>
          <w:marRight w:val="0"/>
          <w:marTop w:val="0"/>
          <w:marBottom w:val="0"/>
          <w:divBdr>
            <w:top w:val="none" w:sz="0" w:space="0" w:color="auto"/>
            <w:left w:val="none" w:sz="0" w:space="0" w:color="auto"/>
            <w:bottom w:val="none" w:sz="0" w:space="0" w:color="auto"/>
            <w:right w:val="none" w:sz="0" w:space="0" w:color="auto"/>
          </w:divBdr>
        </w:div>
      </w:divsChild>
    </w:div>
    <w:div w:id="1918708453">
      <w:bodyDiv w:val="1"/>
      <w:marLeft w:val="0"/>
      <w:marRight w:val="0"/>
      <w:marTop w:val="0"/>
      <w:marBottom w:val="0"/>
      <w:divBdr>
        <w:top w:val="none" w:sz="0" w:space="0" w:color="auto"/>
        <w:left w:val="none" w:sz="0" w:space="0" w:color="auto"/>
        <w:bottom w:val="none" w:sz="0" w:space="0" w:color="auto"/>
        <w:right w:val="none" w:sz="0" w:space="0" w:color="auto"/>
      </w:divBdr>
      <w:divsChild>
        <w:div w:id="2070181005">
          <w:marLeft w:val="0"/>
          <w:marRight w:val="0"/>
          <w:marTop w:val="0"/>
          <w:marBottom w:val="0"/>
          <w:divBdr>
            <w:top w:val="none" w:sz="0" w:space="0" w:color="auto"/>
            <w:left w:val="none" w:sz="0" w:space="0" w:color="auto"/>
            <w:bottom w:val="none" w:sz="0" w:space="0" w:color="auto"/>
            <w:right w:val="none" w:sz="0" w:space="0" w:color="auto"/>
          </w:divBdr>
        </w:div>
      </w:divsChild>
    </w:div>
    <w:div w:id="2049603576">
      <w:bodyDiv w:val="1"/>
      <w:marLeft w:val="0"/>
      <w:marRight w:val="0"/>
      <w:marTop w:val="0"/>
      <w:marBottom w:val="0"/>
      <w:divBdr>
        <w:top w:val="none" w:sz="0" w:space="0" w:color="auto"/>
        <w:left w:val="none" w:sz="0" w:space="0" w:color="auto"/>
        <w:bottom w:val="none" w:sz="0" w:space="0" w:color="auto"/>
        <w:right w:val="none" w:sz="0" w:space="0" w:color="auto"/>
      </w:divBdr>
    </w:div>
    <w:div w:id="2049795645">
      <w:bodyDiv w:val="1"/>
      <w:marLeft w:val="0"/>
      <w:marRight w:val="0"/>
      <w:marTop w:val="0"/>
      <w:marBottom w:val="0"/>
      <w:divBdr>
        <w:top w:val="none" w:sz="0" w:space="0" w:color="auto"/>
        <w:left w:val="none" w:sz="0" w:space="0" w:color="auto"/>
        <w:bottom w:val="none" w:sz="0" w:space="0" w:color="auto"/>
        <w:right w:val="none" w:sz="0" w:space="0" w:color="auto"/>
      </w:divBdr>
      <w:divsChild>
        <w:div w:id="651521485">
          <w:marLeft w:val="0"/>
          <w:marRight w:val="0"/>
          <w:marTop w:val="0"/>
          <w:marBottom w:val="0"/>
          <w:divBdr>
            <w:top w:val="none" w:sz="0" w:space="0" w:color="auto"/>
            <w:left w:val="none" w:sz="0" w:space="0" w:color="auto"/>
            <w:bottom w:val="none" w:sz="0" w:space="0" w:color="auto"/>
            <w:right w:val="none" w:sz="0" w:space="0" w:color="auto"/>
          </w:divBdr>
        </w:div>
      </w:divsChild>
    </w:div>
    <w:div w:id="214723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34917.html" TargetMode="External"/><Relationship Id="rId13" Type="http://schemas.openxmlformats.org/officeDocument/2006/relationships/hyperlink" Target="http://www.iprbookshop.ru/50291.html" TargetMode="External"/><Relationship Id="rId18" Type="http://schemas.openxmlformats.org/officeDocument/2006/relationships/hyperlink" Target="http://www.iprbookshop.ru/22238.htm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iprbookshop.ru/43047.html" TargetMode="External"/><Relationship Id="rId12" Type="http://schemas.openxmlformats.org/officeDocument/2006/relationships/hyperlink" Target="http://www.iprbookshop.ru/51287.html" TargetMode="External"/><Relationship Id="rId17" Type="http://schemas.openxmlformats.org/officeDocument/2006/relationships/hyperlink" Target="http://www.iprbookshop.ru/15251.html" TargetMode="External"/><Relationship Id="rId2" Type="http://schemas.openxmlformats.org/officeDocument/2006/relationships/styles" Target="styles.xml"/><Relationship Id="rId16" Type="http://schemas.openxmlformats.org/officeDocument/2006/relationships/hyperlink" Target="http://www.iprbookshop.ru/43000.html" TargetMode="External"/><Relationship Id="rId20" Type="http://schemas.openxmlformats.org/officeDocument/2006/relationships/hyperlink" Target="http://www.iprbookshop.ru/43121.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prbookshop.ru/50308.html" TargetMode="External"/><Relationship Id="rId5" Type="http://schemas.openxmlformats.org/officeDocument/2006/relationships/footnotes" Target="footnotes.xml"/><Relationship Id="rId15" Type="http://schemas.openxmlformats.org/officeDocument/2006/relationships/hyperlink" Target="http://www.iprbookshop.ru/36715.html" TargetMode="External"/><Relationship Id="rId23" Type="http://schemas.openxmlformats.org/officeDocument/2006/relationships/theme" Target="theme/theme1.xml"/><Relationship Id="rId10" Type="http://schemas.openxmlformats.org/officeDocument/2006/relationships/hyperlink" Target="http://www.iprbookshop.ru/50295.html" TargetMode="External"/><Relationship Id="rId19" Type="http://schemas.openxmlformats.org/officeDocument/2006/relationships/hyperlink" Target="http://www.iprbookshop.ru/42984.html" TargetMode="External"/><Relationship Id="rId4" Type="http://schemas.openxmlformats.org/officeDocument/2006/relationships/webSettings" Target="webSettings.xml"/><Relationship Id="rId9" Type="http://schemas.openxmlformats.org/officeDocument/2006/relationships/hyperlink" Target="http://www.iprbookshop.ru/68885.html" TargetMode="External"/><Relationship Id="rId14" Type="http://schemas.openxmlformats.org/officeDocument/2006/relationships/hyperlink" Target="http://www.iprbookshop.ru/51287.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54</Pages>
  <Words>20707</Words>
  <Characters>118036</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Sypa</dc:creator>
  <cp:lastModifiedBy>Philipp</cp:lastModifiedBy>
  <cp:revision>2</cp:revision>
  <cp:lastPrinted>2023-10-19T13:57:00Z</cp:lastPrinted>
  <dcterms:created xsi:type="dcterms:W3CDTF">2024-09-25T09:12:00Z</dcterms:created>
  <dcterms:modified xsi:type="dcterms:W3CDTF">2024-09-25T09:12:00Z</dcterms:modified>
</cp:coreProperties>
</file>