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A25829">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A012DB" w:rsidRDefault="00A012DB" w:rsidP="00EE4864">
      <w:pPr>
        <w:jc w:val="center"/>
        <w:rPr>
          <w:rFonts w:ascii="Times New Roman" w:hAnsi="Times New Roman" w:cs="Times New Roman"/>
          <w:b/>
          <w:sz w:val="28"/>
          <w:szCs w:val="28"/>
        </w:rPr>
      </w:pPr>
      <w:r w:rsidRPr="00A012DB">
        <w:rPr>
          <w:rFonts w:ascii="Times New Roman" w:hAnsi="Times New Roman" w:cs="Times New Roman"/>
          <w:b/>
          <w:sz w:val="28"/>
          <w:szCs w:val="28"/>
        </w:rPr>
        <w:t>Организация деятельности прихода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rsidTr="003A5B15">
        <w:trPr>
          <w:trHeight w:hRule="exact" w:val="379"/>
          <w:jc w:val="center"/>
        </w:trPr>
        <w:tc>
          <w:tcPr>
            <w:tcW w:w="8213" w:type="dxa"/>
            <w:gridSpan w:val="2"/>
            <w:shd w:val="clear" w:color="auto" w:fill="auto"/>
            <w:vAlign w:val="bottom"/>
          </w:tcPr>
          <w:p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379"/>
          <w:jc w:val="center"/>
        </w:trPr>
        <w:tc>
          <w:tcPr>
            <w:tcW w:w="8213" w:type="dxa"/>
            <w:gridSpan w:val="2"/>
            <w:shd w:val="clear" w:color="auto" w:fill="auto"/>
            <w:vAlign w:val="bottom"/>
          </w:tcPr>
          <w:p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rsidTr="003A5B15">
        <w:trPr>
          <w:trHeight w:hRule="exact" w:val="624"/>
          <w:jc w:val="center"/>
        </w:trPr>
        <w:tc>
          <w:tcPr>
            <w:tcW w:w="2347" w:type="dxa"/>
            <w:shd w:val="clear" w:color="auto" w:fill="auto"/>
          </w:tcPr>
          <w:p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rsidR="00346102" w:rsidRDefault="00346102"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346102">
              <w:rPr>
                <w:rFonts w:ascii="Times New Roman" w:eastAsia="Times New Roman" w:hAnsi="Times New Roman" w:cs="Times New Roman"/>
                <w:b/>
                <w:bCs/>
                <w:color w:val="000000"/>
                <w:sz w:val="19"/>
                <w:szCs w:val="19"/>
                <w:lang w:eastAsia="ru-RU" w:bidi="ru-RU"/>
              </w:rPr>
              <w:t>Церковно-практических дисциплин</w:t>
            </w:r>
          </w:p>
          <w:p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2E72BD">
              <w:rPr>
                <w:rFonts w:ascii="Times New Roman" w:eastAsia="Times New Roman" w:hAnsi="Times New Roman" w:cs="Times New Roman"/>
                <w:color w:val="000000"/>
                <w:sz w:val="19"/>
                <w:szCs w:val="19"/>
                <w:lang w:eastAsia="ru-RU" w:bidi="ru-RU"/>
              </w:rPr>
              <w:t>3</w:t>
            </w:r>
          </w:p>
        </w:tc>
      </w:tr>
      <w:tr w:rsidR="00EE4864" w:rsidRPr="00EE4864" w:rsidTr="003A5B15">
        <w:trPr>
          <w:trHeight w:hRule="exact" w:val="350"/>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rsidTr="003A5B15">
        <w:trPr>
          <w:trHeight w:hRule="exact" w:val="302"/>
          <w:jc w:val="center"/>
        </w:trPr>
        <w:tc>
          <w:tcPr>
            <w:tcW w:w="2347" w:type="dxa"/>
            <w:shd w:val="clear" w:color="auto" w:fill="auto"/>
          </w:tcPr>
          <w:p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rsidTr="003A5B15">
        <w:trPr>
          <w:trHeight w:hRule="exact" w:val="408"/>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rsidTr="003A5B15">
        <w:trPr>
          <w:trHeight w:hRule="exact" w:val="432"/>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rsidTr="003A5B15">
        <w:trPr>
          <w:trHeight w:hRule="exact" w:val="494"/>
          <w:jc w:val="center"/>
        </w:trPr>
        <w:tc>
          <w:tcPr>
            <w:tcW w:w="2347"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rsidTr="003A5B15">
        <w:trPr>
          <w:trHeight w:hRule="exact" w:val="446"/>
          <w:jc w:val="center"/>
        </w:trPr>
        <w:tc>
          <w:tcPr>
            <w:tcW w:w="2347" w:type="dxa"/>
            <w:shd w:val="clear" w:color="auto" w:fill="auto"/>
            <w:vAlign w:val="bottom"/>
          </w:tcPr>
          <w:p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rsidR="00EE4864" w:rsidRPr="00EE4864" w:rsidRDefault="00346102"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rsidTr="003A5B15">
        <w:trPr>
          <w:trHeight w:hRule="exact" w:val="245"/>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rsidR="00EE4864" w:rsidRPr="00EE4864" w:rsidRDefault="00EE4864" w:rsidP="00346102">
            <w:pPr>
              <w:widowControl w:val="0"/>
              <w:spacing w:after="0" w:line="240" w:lineRule="auto"/>
              <w:ind w:right="1140"/>
              <w:jc w:val="center"/>
              <w:rPr>
                <w:rFonts w:ascii="Times New Roman" w:eastAsia="Times New Roman" w:hAnsi="Times New Roman" w:cs="Times New Roman"/>
                <w:color w:val="000000"/>
                <w:sz w:val="19"/>
                <w:szCs w:val="19"/>
                <w:lang w:eastAsia="ru-RU" w:bidi="ru-RU"/>
              </w:rPr>
            </w:pPr>
          </w:p>
        </w:tc>
      </w:tr>
      <w:tr w:rsidR="00EE4864" w:rsidRPr="00EE4864" w:rsidTr="003A5B15">
        <w:trPr>
          <w:trHeight w:hRule="exact" w:val="394"/>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rsidR="00EE4864" w:rsidRPr="00EE4864" w:rsidRDefault="00346102"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346102">
              <w:rPr>
                <w:rFonts w:ascii="Times New Roman" w:eastAsia="Times New Roman" w:hAnsi="Times New Roman" w:cs="Times New Roman"/>
                <w:color w:val="000000"/>
                <w:sz w:val="19"/>
                <w:szCs w:val="19"/>
                <w:lang w:eastAsia="ru-RU" w:bidi="ru-RU"/>
              </w:rPr>
              <w:t>8</w:t>
            </w:r>
          </w:p>
        </w:tc>
      </w:tr>
      <w:tr w:rsidR="00EE4864" w:rsidRPr="00EE4864" w:rsidTr="003A5B15">
        <w:trPr>
          <w:trHeight w:hRule="exact" w:val="206"/>
          <w:jc w:val="center"/>
        </w:trPr>
        <w:tc>
          <w:tcPr>
            <w:tcW w:w="2347" w:type="dxa"/>
            <w:shd w:val="clear" w:color="auto" w:fill="auto"/>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rsidR="00EE4864" w:rsidRPr="00EE4864" w:rsidRDefault="0034610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EE4864" w:rsidRPr="00EE4864" w:rsidTr="003A5B15">
        <w:trPr>
          <w:trHeight w:hRule="exact" w:val="254"/>
          <w:jc w:val="center"/>
        </w:trPr>
        <w:tc>
          <w:tcPr>
            <w:tcW w:w="2347" w:type="dxa"/>
            <w:shd w:val="clear" w:color="auto" w:fill="auto"/>
            <w:vAlign w:val="bottom"/>
          </w:tcPr>
          <w:p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rsidR="00EE4864" w:rsidRDefault="00EE4864"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p>
    <w:p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A1319B">
        <w:rPr>
          <w:rFonts w:ascii="Times New Roman" w:hAnsi="Times New Roman" w:cs="Times New Roman"/>
          <w:sz w:val="28"/>
          <w:szCs w:val="28"/>
        </w:rPr>
        <w:t>3</w:t>
      </w:r>
    </w:p>
    <w:p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rsidR="00346102" w:rsidRDefault="00346102"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346102">
        <w:rPr>
          <w:rFonts w:ascii="Times New Roman" w:eastAsia="Times New Roman" w:hAnsi="Times New Roman" w:cs="Times New Roman"/>
          <w:iCs/>
          <w:sz w:val="28"/>
          <w:szCs w:val="28"/>
          <w:lang w:eastAsia="ru-RU" w:bidi="ru-RU"/>
        </w:rPr>
        <w:t>Таран Сергей Алексеевич, кандидат экономических наук, магистр теологии, доцент.</w:t>
      </w:r>
    </w:p>
    <w:p w:rsidR="00346102" w:rsidRDefault="00346102"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346102" w:rsidRDefault="00346102" w:rsidP="00D84B52">
      <w:pPr>
        <w:widowControl w:val="0"/>
        <w:spacing w:after="40" w:line="240" w:lineRule="auto"/>
        <w:ind w:firstLine="280"/>
        <w:rPr>
          <w:rFonts w:ascii="Times New Roman" w:eastAsia="Times New Roman" w:hAnsi="Times New Roman" w:cs="Times New Roman"/>
          <w:iCs/>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rsidR="00346102" w:rsidRDefault="00346102"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346102">
        <w:rPr>
          <w:rFonts w:ascii="Times New Roman" w:eastAsia="Times New Roman" w:hAnsi="Times New Roman" w:cs="Times New Roman"/>
          <w:b/>
          <w:bCs/>
          <w:color w:val="000000"/>
          <w:sz w:val="28"/>
          <w:szCs w:val="28"/>
          <w:lang w:eastAsia="ru-RU" w:bidi="ru-RU"/>
        </w:rPr>
        <w:t>Организация деятельности прихода</w:t>
      </w:r>
    </w:p>
    <w:p w:rsidR="00346102" w:rsidRDefault="00346102"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rsidR="00D84B52" w:rsidRPr="00D761F4" w:rsidRDefault="00570E3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570E39" w:rsidRPr="00D761F4" w:rsidRDefault="00570E39" w:rsidP="00570E3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570E39" w:rsidRPr="00D761F4" w:rsidRDefault="00570E39" w:rsidP="00570E3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570E39" w:rsidRDefault="00570E39" w:rsidP="00570E3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570E39" w:rsidRDefault="00570E3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570E39" w:rsidRDefault="00570E3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r w:rsidR="00346102">
        <w:rPr>
          <w:rFonts w:ascii="Times New Roman" w:eastAsia="Times New Roman" w:hAnsi="Times New Roman" w:cs="Times New Roman"/>
          <w:color w:val="000000"/>
          <w:sz w:val="28"/>
          <w:szCs w:val="28"/>
          <w:lang w:eastAsia="ru-RU" w:bidi="ru-RU"/>
        </w:rPr>
        <w:t xml:space="preserve"> </w:t>
      </w:r>
    </w:p>
    <w:p w:rsidR="00346102" w:rsidRDefault="00346102"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highlight w:val="yellow"/>
          <w:lang w:eastAsia="ru-RU" w:bidi="ru-RU"/>
        </w:rPr>
      </w:pPr>
      <w:r w:rsidRPr="00346102">
        <w:rPr>
          <w:rFonts w:ascii="Times New Roman" w:eastAsia="Times New Roman" w:hAnsi="Times New Roman" w:cs="Times New Roman"/>
          <w:b/>
          <w:bCs/>
          <w:color w:val="000000"/>
          <w:sz w:val="28"/>
          <w:szCs w:val="28"/>
          <w:lang w:eastAsia="ru-RU" w:bidi="ru-RU"/>
        </w:rPr>
        <w:t>кафедры Церковно-практических дисциплин</w:t>
      </w:r>
      <w:r w:rsidRPr="00346102">
        <w:rPr>
          <w:rFonts w:ascii="Times New Roman" w:eastAsia="Times New Roman" w:hAnsi="Times New Roman" w:cs="Times New Roman"/>
          <w:b/>
          <w:bCs/>
          <w:color w:val="000000"/>
          <w:sz w:val="28"/>
          <w:szCs w:val="28"/>
          <w:highlight w:val="yellow"/>
          <w:lang w:eastAsia="ru-RU" w:bidi="ru-RU"/>
        </w:rPr>
        <w:t xml:space="preserve"> </w:t>
      </w:r>
    </w:p>
    <w:p w:rsidR="00346102" w:rsidRDefault="00346102"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highlight w:val="yellow"/>
          <w:lang w:eastAsia="ru-RU" w:bidi="ru-RU"/>
        </w:rPr>
      </w:pPr>
    </w:p>
    <w:p w:rsidR="004435EA" w:rsidRDefault="00D84B52" w:rsidP="00C024CB">
      <w:pPr>
        <w:widowControl w:val="0"/>
        <w:tabs>
          <w:tab w:val="left" w:pos="2464"/>
        </w:tabs>
        <w:spacing w:after="0" w:line="240" w:lineRule="auto"/>
        <w:ind w:firstLine="280"/>
        <w:rPr>
          <w:rFonts w:ascii="Times New Roman" w:hAnsi="Times New Roman" w:cs="Times New Roman"/>
          <w:sz w:val="28"/>
          <w:szCs w:val="28"/>
        </w:rPr>
      </w:pPr>
      <w:r w:rsidRPr="004435EA">
        <w:rPr>
          <w:rFonts w:ascii="Times New Roman" w:eastAsia="Times New Roman" w:hAnsi="Times New Roman" w:cs="Times New Roman"/>
          <w:color w:val="000000"/>
          <w:sz w:val="28"/>
          <w:szCs w:val="28"/>
          <w:lang w:eastAsia="ru-RU" w:bidi="ru-RU"/>
        </w:rPr>
        <w:t>Протокол</w:t>
      </w:r>
      <w:r w:rsidRPr="004435EA">
        <w:rPr>
          <w:rFonts w:ascii="Times New Roman" w:eastAsia="Times New Roman" w:hAnsi="Times New Roman" w:cs="Times New Roman"/>
          <w:color w:val="000000"/>
          <w:sz w:val="28"/>
          <w:szCs w:val="28"/>
          <w:lang w:eastAsia="ru-RU" w:bidi="ru-RU"/>
        </w:rPr>
        <w:tab/>
      </w:r>
      <w:r w:rsidR="004435EA">
        <w:rPr>
          <w:rFonts w:ascii="Times New Roman" w:hAnsi="Times New Roman" w:cs="Times New Roman"/>
          <w:sz w:val="28"/>
          <w:szCs w:val="28"/>
        </w:rPr>
        <w:t>№1 (68) от 22 августа 2023 г.</w:t>
      </w:r>
    </w:p>
    <w:p w:rsidR="000210CD" w:rsidRDefault="00D84B52"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346102" w:rsidRPr="001C2B97">
        <w:rPr>
          <w:rFonts w:ascii="Times New Roman" w:eastAsia="Times New Roman" w:hAnsi="Times New Roman" w:cs="Times New Roman"/>
          <w:color w:val="000000"/>
          <w:sz w:val="28"/>
          <w:szCs w:val="28"/>
          <w:lang w:eastAsia="ru-RU" w:bidi="ru-RU"/>
        </w:rPr>
        <w:t xml:space="preserve">Протоиерей Василий </w:t>
      </w:r>
      <w:r w:rsidR="00346102">
        <w:rPr>
          <w:rFonts w:ascii="Times New Roman" w:eastAsia="Times New Roman" w:hAnsi="Times New Roman" w:cs="Times New Roman"/>
          <w:color w:val="000000"/>
          <w:sz w:val="28"/>
          <w:szCs w:val="28"/>
          <w:lang w:eastAsia="ru-RU" w:bidi="ru-RU"/>
        </w:rPr>
        <w:t xml:space="preserve">Иванович </w:t>
      </w:r>
      <w:r w:rsidR="00346102" w:rsidRPr="001C2B97">
        <w:rPr>
          <w:rFonts w:ascii="Times New Roman" w:eastAsia="Times New Roman" w:hAnsi="Times New Roman" w:cs="Times New Roman"/>
          <w:color w:val="000000"/>
          <w:sz w:val="28"/>
          <w:szCs w:val="28"/>
          <w:lang w:eastAsia="ru-RU" w:bidi="ru-RU"/>
        </w:rPr>
        <w:t>Архипов</w:t>
      </w: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841AE3" w:rsidRDefault="003B08D2">
          <w:pPr>
            <w:pStyle w:val="12"/>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865" w:history="1">
            <w:r w:rsidR="00841AE3" w:rsidRPr="00981D4D">
              <w:rPr>
                <w:rStyle w:val="ab"/>
                <w:rFonts w:ascii="Times New Roman" w:eastAsia="Times New Roman" w:hAnsi="Times New Roman" w:cs="Times New Roman"/>
                <w:b/>
                <w:bCs/>
                <w:noProof/>
                <w:lang w:eastAsia="ru-RU"/>
              </w:rPr>
              <w:t>1.</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Цель и задачи освоения дисциплины</w:t>
            </w:r>
            <w:r w:rsidR="00841AE3">
              <w:rPr>
                <w:noProof/>
                <w:webHidden/>
              </w:rPr>
              <w:tab/>
            </w:r>
            <w:r>
              <w:rPr>
                <w:noProof/>
                <w:webHidden/>
              </w:rPr>
              <w:fldChar w:fldCharType="begin"/>
            </w:r>
            <w:r w:rsidR="00841AE3">
              <w:rPr>
                <w:noProof/>
                <w:webHidden/>
              </w:rPr>
              <w:instrText xml:space="preserve"> PAGEREF _Toc119923865 \h </w:instrText>
            </w:r>
            <w:r>
              <w:rPr>
                <w:noProof/>
                <w:webHidden/>
              </w:rPr>
            </w:r>
            <w:r>
              <w:rPr>
                <w:noProof/>
                <w:webHidden/>
              </w:rPr>
              <w:fldChar w:fldCharType="separate"/>
            </w:r>
            <w:r w:rsidR="00841AE3">
              <w:rPr>
                <w:noProof/>
                <w:webHidden/>
              </w:rPr>
              <w:t>4</w:t>
            </w:r>
            <w:r>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66" w:history="1">
            <w:r w:rsidR="00841AE3" w:rsidRPr="00981D4D">
              <w:rPr>
                <w:rStyle w:val="ab"/>
                <w:rFonts w:ascii="Times New Roman" w:eastAsia="Times New Roman" w:hAnsi="Times New Roman" w:cs="Times New Roman"/>
                <w:b/>
                <w:bCs/>
                <w:noProof/>
                <w:lang w:eastAsia="ru-RU"/>
              </w:rPr>
              <w:t>2.</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841AE3">
              <w:rPr>
                <w:noProof/>
                <w:webHidden/>
              </w:rPr>
              <w:tab/>
            </w:r>
            <w:r w:rsidR="003B08D2">
              <w:rPr>
                <w:noProof/>
                <w:webHidden/>
              </w:rPr>
              <w:fldChar w:fldCharType="begin"/>
            </w:r>
            <w:r w:rsidR="00841AE3">
              <w:rPr>
                <w:noProof/>
                <w:webHidden/>
              </w:rPr>
              <w:instrText xml:space="preserve"> PAGEREF _Toc119923866 \h </w:instrText>
            </w:r>
            <w:r w:rsidR="003B08D2">
              <w:rPr>
                <w:noProof/>
                <w:webHidden/>
              </w:rPr>
            </w:r>
            <w:r w:rsidR="003B08D2">
              <w:rPr>
                <w:noProof/>
                <w:webHidden/>
              </w:rPr>
              <w:fldChar w:fldCharType="separate"/>
            </w:r>
            <w:r w:rsidR="00841AE3">
              <w:rPr>
                <w:noProof/>
                <w:webHidden/>
              </w:rPr>
              <w:t>4</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67" w:history="1">
            <w:r w:rsidR="00841AE3" w:rsidRPr="00981D4D">
              <w:rPr>
                <w:rStyle w:val="ab"/>
                <w:rFonts w:ascii="Times New Roman" w:eastAsia="Times New Roman" w:hAnsi="Times New Roman" w:cs="Times New Roman"/>
                <w:b/>
                <w:bCs/>
                <w:noProof/>
                <w:lang w:eastAsia="ru-RU"/>
              </w:rPr>
              <w:t>3.</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841AE3">
              <w:rPr>
                <w:noProof/>
                <w:webHidden/>
              </w:rPr>
              <w:tab/>
            </w:r>
            <w:r w:rsidR="003B08D2">
              <w:rPr>
                <w:noProof/>
                <w:webHidden/>
              </w:rPr>
              <w:fldChar w:fldCharType="begin"/>
            </w:r>
            <w:r w:rsidR="00841AE3">
              <w:rPr>
                <w:noProof/>
                <w:webHidden/>
              </w:rPr>
              <w:instrText xml:space="preserve"> PAGEREF _Toc119923867 \h </w:instrText>
            </w:r>
            <w:r w:rsidR="003B08D2">
              <w:rPr>
                <w:noProof/>
                <w:webHidden/>
              </w:rPr>
            </w:r>
            <w:r w:rsidR="003B08D2">
              <w:rPr>
                <w:noProof/>
                <w:webHidden/>
              </w:rPr>
              <w:fldChar w:fldCharType="separate"/>
            </w:r>
            <w:r w:rsidR="00841AE3">
              <w:rPr>
                <w:noProof/>
                <w:webHidden/>
              </w:rPr>
              <w:t>4</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68" w:history="1">
            <w:r w:rsidR="00841AE3" w:rsidRPr="00981D4D">
              <w:rPr>
                <w:rStyle w:val="ab"/>
                <w:rFonts w:ascii="Times New Roman" w:eastAsia="Times New Roman" w:hAnsi="Times New Roman" w:cs="Times New Roman"/>
                <w:b/>
                <w:bCs/>
                <w:noProof/>
                <w:lang w:eastAsia="ru-RU"/>
              </w:rPr>
              <w:t>4.</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Наименование и содержание лекций</w:t>
            </w:r>
            <w:r w:rsidR="00841AE3">
              <w:rPr>
                <w:noProof/>
                <w:webHidden/>
              </w:rPr>
              <w:tab/>
            </w:r>
            <w:r w:rsidR="003B08D2">
              <w:rPr>
                <w:noProof/>
                <w:webHidden/>
              </w:rPr>
              <w:fldChar w:fldCharType="begin"/>
            </w:r>
            <w:r w:rsidR="00841AE3">
              <w:rPr>
                <w:noProof/>
                <w:webHidden/>
              </w:rPr>
              <w:instrText xml:space="preserve"> PAGEREF _Toc119923868 \h </w:instrText>
            </w:r>
            <w:r w:rsidR="003B08D2">
              <w:rPr>
                <w:noProof/>
                <w:webHidden/>
              </w:rPr>
            </w:r>
            <w:r w:rsidR="003B08D2">
              <w:rPr>
                <w:noProof/>
                <w:webHidden/>
              </w:rPr>
              <w:fldChar w:fldCharType="separate"/>
            </w:r>
            <w:r w:rsidR="00841AE3">
              <w:rPr>
                <w:noProof/>
                <w:webHidden/>
              </w:rPr>
              <w:t>5</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69" w:history="1">
            <w:r w:rsidR="00841AE3" w:rsidRPr="00981D4D">
              <w:rPr>
                <w:rStyle w:val="ab"/>
                <w:rFonts w:ascii="Times New Roman" w:eastAsia="Times New Roman" w:hAnsi="Times New Roman" w:cs="Times New Roman"/>
                <w:b/>
                <w:bCs/>
                <w:noProof/>
                <w:lang w:eastAsia="ru-RU"/>
              </w:rPr>
              <w:t>5.</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Наименование практических занятий</w:t>
            </w:r>
            <w:r w:rsidR="00841AE3">
              <w:rPr>
                <w:noProof/>
                <w:webHidden/>
              </w:rPr>
              <w:tab/>
            </w:r>
            <w:r w:rsidR="003B08D2">
              <w:rPr>
                <w:noProof/>
                <w:webHidden/>
              </w:rPr>
              <w:fldChar w:fldCharType="begin"/>
            </w:r>
            <w:r w:rsidR="00841AE3">
              <w:rPr>
                <w:noProof/>
                <w:webHidden/>
              </w:rPr>
              <w:instrText xml:space="preserve"> PAGEREF _Toc119923869 \h </w:instrText>
            </w:r>
            <w:r w:rsidR="003B08D2">
              <w:rPr>
                <w:noProof/>
                <w:webHidden/>
              </w:rPr>
            </w:r>
            <w:r w:rsidR="003B08D2">
              <w:rPr>
                <w:noProof/>
                <w:webHidden/>
              </w:rPr>
              <w:fldChar w:fldCharType="separate"/>
            </w:r>
            <w:r w:rsidR="00841AE3">
              <w:rPr>
                <w:noProof/>
                <w:webHidden/>
              </w:rPr>
              <w:t>7</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70" w:history="1">
            <w:r w:rsidR="00841AE3" w:rsidRPr="00981D4D">
              <w:rPr>
                <w:rStyle w:val="ab"/>
                <w:rFonts w:ascii="Times New Roman" w:eastAsia="Times New Roman" w:hAnsi="Times New Roman" w:cs="Times New Roman"/>
                <w:b/>
                <w:bCs/>
                <w:noProof/>
                <w:lang w:eastAsia="ru-RU"/>
              </w:rPr>
              <w:t>6.</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Наименование самостоятельной работы студента</w:t>
            </w:r>
            <w:r w:rsidR="00841AE3">
              <w:rPr>
                <w:noProof/>
                <w:webHidden/>
              </w:rPr>
              <w:tab/>
            </w:r>
            <w:r w:rsidR="003B08D2">
              <w:rPr>
                <w:noProof/>
                <w:webHidden/>
              </w:rPr>
              <w:fldChar w:fldCharType="begin"/>
            </w:r>
            <w:r w:rsidR="00841AE3">
              <w:rPr>
                <w:noProof/>
                <w:webHidden/>
              </w:rPr>
              <w:instrText xml:space="preserve"> PAGEREF _Toc119923870 \h </w:instrText>
            </w:r>
            <w:r w:rsidR="003B08D2">
              <w:rPr>
                <w:noProof/>
                <w:webHidden/>
              </w:rPr>
            </w:r>
            <w:r w:rsidR="003B08D2">
              <w:rPr>
                <w:noProof/>
                <w:webHidden/>
              </w:rPr>
              <w:fldChar w:fldCharType="separate"/>
            </w:r>
            <w:r w:rsidR="00841AE3">
              <w:rPr>
                <w:noProof/>
                <w:webHidden/>
              </w:rPr>
              <w:t>7</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71" w:history="1">
            <w:r w:rsidR="00841AE3" w:rsidRPr="00981D4D">
              <w:rPr>
                <w:rStyle w:val="ab"/>
                <w:rFonts w:ascii="Times New Roman" w:eastAsia="Times New Roman" w:hAnsi="Times New Roman" w:cs="Times New Roman"/>
                <w:b/>
                <w:bCs/>
                <w:noProof/>
                <w:lang w:eastAsia="ru-RU"/>
              </w:rPr>
              <w:t>7.</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Тематика и вопросы к практическим занятиям</w:t>
            </w:r>
            <w:r w:rsidR="00841AE3">
              <w:rPr>
                <w:noProof/>
                <w:webHidden/>
              </w:rPr>
              <w:tab/>
            </w:r>
            <w:r w:rsidR="003B08D2">
              <w:rPr>
                <w:noProof/>
                <w:webHidden/>
              </w:rPr>
              <w:fldChar w:fldCharType="begin"/>
            </w:r>
            <w:r w:rsidR="00841AE3">
              <w:rPr>
                <w:noProof/>
                <w:webHidden/>
              </w:rPr>
              <w:instrText xml:space="preserve"> PAGEREF _Toc119923871 \h </w:instrText>
            </w:r>
            <w:r w:rsidR="003B08D2">
              <w:rPr>
                <w:noProof/>
                <w:webHidden/>
              </w:rPr>
            </w:r>
            <w:r w:rsidR="003B08D2">
              <w:rPr>
                <w:noProof/>
                <w:webHidden/>
              </w:rPr>
              <w:fldChar w:fldCharType="separate"/>
            </w:r>
            <w:r w:rsidR="00841AE3">
              <w:rPr>
                <w:noProof/>
                <w:webHidden/>
              </w:rPr>
              <w:t>8</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72" w:history="1">
            <w:r w:rsidR="00841AE3" w:rsidRPr="00981D4D">
              <w:rPr>
                <w:rStyle w:val="ab"/>
                <w:rFonts w:ascii="Times New Roman" w:eastAsia="Times New Roman" w:hAnsi="Times New Roman" w:cs="Times New Roman"/>
                <w:b/>
                <w:bCs/>
                <w:noProof/>
                <w:lang w:eastAsia="ru-RU"/>
              </w:rPr>
              <w:t>8.</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841AE3">
              <w:rPr>
                <w:noProof/>
                <w:webHidden/>
              </w:rPr>
              <w:tab/>
            </w:r>
            <w:r w:rsidR="003B08D2">
              <w:rPr>
                <w:noProof/>
                <w:webHidden/>
              </w:rPr>
              <w:fldChar w:fldCharType="begin"/>
            </w:r>
            <w:r w:rsidR="00841AE3">
              <w:rPr>
                <w:noProof/>
                <w:webHidden/>
              </w:rPr>
              <w:instrText xml:space="preserve"> PAGEREF _Toc119923872 \h </w:instrText>
            </w:r>
            <w:r w:rsidR="003B08D2">
              <w:rPr>
                <w:noProof/>
                <w:webHidden/>
              </w:rPr>
            </w:r>
            <w:r w:rsidR="003B08D2">
              <w:rPr>
                <w:noProof/>
                <w:webHidden/>
              </w:rPr>
              <w:fldChar w:fldCharType="separate"/>
            </w:r>
            <w:r w:rsidR="00841AE3">
              <w:rPr>
                <w:noProof/>
                <w:webHidden/>
              </w:rPr>
              <w:t>9</w:t>
            </w:r>
            <w:r w:rsidR="003B08D2">
              <w:rPr>
                <w:noProof/>
                <w:webHidden/>
              </w:rPr>
              <w:fldChar w:fldCharType="end"/>
            </w:r>
          </w:hyperlink>
        </w:p>
        <w:p w:rsidR="00841AE3" w:rsidRDefault="009C3D3F">
          <w:pPr>
            <w:pStyle w:val="12"/>
            <w:tabs>
              <w:tab w:val="left" w:pos="440"/>
              <w:tab w:val="right" w:leader="dot" w:pos="9345"/>
            </w:tabs>
            <w:rPr>
              <w:rFonts w:eastAsiaTheme="minorEastAsia"/>
              <w:noProof/>
              <w:lang w:eastAsia="ru-RU"/>
            </w:rPr>
          </w:pPr>
          <w:hyperlink w:anchor="_Toc119923873" w:history="1">
            <w:r w:rsidR="00841AE3" w:rsidRPr="00981D4D">
              <w:rPr>
                <w:rStyle w:val="ab"/>
                <w:rFonts w:ascii="Times New Roman" w:eastAsia="Times New Roman" w:hAnsi="Times New Roman" w:cs="Times New Roman"/>
                <w:b/>
                <w:bCs/>
                <w:noProof/>
                <w:lang w:eastAsia="ru-RU"/>
              </w:rPr>
              <w:t>9.</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Фонд оценочных средств</w:t>
            </w:r>
            <w:r w:rsidR="00841AE3">
              <w:rPr>
                <w:noProof/>
                <w:webHidden/>
              </w:rPr>
              <w:tab/>
            </w:r>
            <w:r w:rsidR="003B08D2">
              <w:rPr>
                <w:noProof/>
                <w:webHidden/>
              </w:rPr>
              <w:fldChar w:fldCharType="begin"/>
            </w:r>
            <w:r w:rsidR="00841AE3">
              <w:rPr>
                <w:noProof/>
                <w:webHidden/>
              </w:rPr>
              <w:instrText xml:space="preserve"> PAGEREF _Toc119923873 \h </w:instrText>
            </w:r>
            <w:r w:rsidR="003B08D2">
              <w:rPr>
                <w:noProof/>
                <w:webHidden/>
              </w:rPr>
            </w:r>
            <w:r w:rsidR="003B08D2">
              <w:rPr>
                <w:noProof/>
                <w:webHidden/>
              </w:rPr>
              <w:fldChar w:fldCharType="separate"/>
            </w:r>
            <w:r w:rsidR="00841AE3">
              <w:rPr>
                <w:noProof/>
                <w:webHidden/>
              </w:rPr>
              <w:t>10</w:t>
            </w:r>
            <w:r w:rsidR="003B08D2">
              <w:rPr>
                <w:noProof/>
                <w:webHidden/>
              </w:rPr>
              <w:fldChar w:fldCharType="end"/>
            </w:r>
          </w:hyperlink>
        </w:p>
        <w:p w:rsidR="00841AE3" w:rsidRDefault="009C3D3F">
          <w:pPr>
            <w:pStyle w:val="12"/>
            <w:tabs>
              <w:tab w:val="left" w:pos="660"/>
              <w:tab w:val="right" w:leader="dot" w:pos="9345"/>
            </w:tabs>
            <w:rPr>
              <w:rFonts w:eastAsiaTheme="minorEastAsia"/>
              <w:noProof/>
              <w:lang w:eastAsia="ru-RU"/>
            </w:rPr>
          </w:pPr>
          <w:hyperlink w:anchor="_Toc119923874" w:history="1">
            <w:r w:rsidR="00841AE3" w:rsidRPr="00981D4D">
              <w:rPr>
                <w:rStyle w:val="ab"/>
                <w:rFonts w:ascii="Times New Roman" w:eastAsia="Times New Roman" w:hAnsi="Times New Roman" w:cs="Times New Roman"/>
                <w:b/>
                <w:bCs/>
                <w:noProof/>
                <w:lang w:eastAsia="ru-RU"/>
              </w:rPr>
              <w:t>10.</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Промежуточная аттестация</w:t>
            </w:r>
            <w:r w:rsidR="00841AE3">
              <w:rPr>
                <w:noProof/>
                <w:webHidden/>
              </w:rPr>
              <w:tab/>
            </w:r>
            <w:r w:rsidR="003B08D2">
              <w:rPr>
                <w:noProof/>
                <w:webHidden/>
              </w:rPr>
              <w:fldChar w:fldCharType="begin"/>
            </w:r>
            <w:r w:rsidR="00841AE3">
              <w:rPr>
                <w:noProof/>
                <w:webHidden/>
              </w:rPr>
              <w:instrText xml:space="preserve"> PAGEREF _Toc119923874 \h </w:instrText>
            </w:r>
            <w:r w:rsidR="003B08D2">
              <w:rPr>
                <w:noProof/>
                <w:webHidden/>
              </w:rPr>
            </w:r>
            <w:r w:rsidR="003B08D2">
              <w:rPr>
                <w:noProof/>
                <w:webHidden/>
              </w:rPr>
              <w:fldChar w:fldCharType="separate"/>
            </w:r>
            <w:r w:rsidR="00841AE3">
              <w:rPr>
                <w:noProof/>
                <w:webHidden/>
              </w:rPr>
              <w:t>13</w:t>
            </w:r>
            <w:r w:rsidR="003B08D2">
              <w:rPr>
                <w:noProof/>
                <w:webHidden/>
              </w:rPr>
              <w:fldChar w:fldCharType="end"/>
            </w:r>
          </w:hyperlink>
        </w:p>
        <w:p w:rsidR="00841AE3" w:rsidRDefault="009C3D3F">
          <w:pPr>
            <w:pStyle w:val="12"/>
            <w:tabs>
              <w:tab w:val="left" w:pos="660"/>
              <w:tab w:val="right" w:leader="dot" w:pos="9345"/>
            </w:tabs>
            <w:rPr>
              <w:rFonts w:eastAsiaTheme="minorEastAsia"/>
              <w:noProof/>
              <w:lang w:eastAsia="ru-RU"/>
            </w:rPr>
          </w:pPr>
          <w:hyperlink w:anchor="_Toc119923875" w:history="1">
            <w:r w:rsidR="00841AE3" w:rsidRPr="00981D4D">
              <w:rPr>
                <w:rStyle w:val="ab"/>
                <w:rFonts w:ascii="Times New Roman" w:eastAsia="Times New Roman" w:hAnsi="Times New Roman" w:cs="Times New Roman"/>
                <w:b/>
                <w:bCs/>
                <w:noProof/>
                <w:lang w:eastAsia="ru-RU"/>
              </w:rPr>
              <w:t>11.</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841AE3">
              <w:rPr>
                <w:noProof/>
                <w:webHidden/>
              </w:rPr>
              <w:tab/>
            </w:r>
            <w:r w:rsidR="003B08D2">
              <w:rPr>
                <w:noProof/>
                <w:webHidden/>
              </w:rPr>
              <w:fldChar w:fldCharType="begin"/>
            </w:r>
            <w:r w:rsidR="00841AE3">
              <w:rPr>
                <w:noProof/>
                <w:webHidden/>
              </w:rPr>
              <w:instrText xml:space="preserve"> PAGEREF _Toc119923875 \h </w:instrText>
            </w:r>
            <w:r w:rsidR="003B08D2">
              <w:rPr>
                <w:noProof/>
                <w:webHidden/>
              </w:rPr>
            </w:r>
            <w:r w:rsidR="003B08D2">
              <w:rPr>
                <w:noProof/>
                <w:webHidden/>
              </w:rPr>
              <w:fldChar w:fldCharType="separate"/>
            </w:r>
            <w:r w:rsidR="00841AE3">
              <w:rPr>
                <w:noProof/>
                <w:webHidden/>
              </w:rPr>
              <w:t>15</w:t>
            </w:r>
            <w:r w:rsidR="003B08D2">
              <w:rPr>
                <w:noProof/>
                <w:webHidden/>
              </w:rPr>
              <w:fldChar w:fldCharType="end"/>
            </w:r>
          </w:hyperlink>
        </w:p>
        <w:p w:rsidR="00841AE3" w:rsidRDefault="009C3D3F">
          <w:pPr>
            <w:pStyle w:val="12"/>
            <w:tabs>
              <w:tab w:val="left" w:pos="660"/>
              <w:tab w:val="right" w:leader="dot" w:pos="9345"/>
            </w:tabs>
            <w:rPr>
              <w:rFonts w:eastAsiaTheme="minorEastAsia"/>
              <w:noProof/>
              <w:lang w:eastAsia="ru-RU"/>
            </w:rPr>
          </w:pPr>
          <w:hyperlink w:anchor="_Toc119923876" w:history="1">
            <w:r w:rsidR="00841AE3" w:rsidRPr="00981D4D">
              <w:rPr>
                <w:rStyle w:val="ab"/>
                <w:rFonts w:ascii="Times New Roman" w:eastAsia="Times New Roman" w:hAnsi="Times New Roman" w:cs="Times New Roman"/>
                <w:b/>
                <w:bCs/>
                <w:noProof/>
                <w:lang w:eastAsia="ru-RU"/>
              </w:rPr>
              <w:t>12.</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Материально-техническое обеспечение дисциплины</w:t>
            </w:r>
            <w:r w:rsidR="00841AE3">
              <w:rPr>
                <w:noProof/>
                <w:webHidden/>
              </w:rPr>
              <w:tab/>
            </w:r>
            <w:r w:rsidR="003B08D2">
              <w:rPr>
                <w:noProof/>
                <w:webHidden/>
              </w:rPr>
              <w:fldChar w:fldCharType="begin"/>
            </w:r>
            <w:r w:rsidR="00841AE3">
              <w:rPr>
                <w:noProof/>
                <w:webHidden/>
              </w:rPr>
              <w:instrText xml:space="preserve"> PAGEREF _Toc119923876 \h </w:instrText>
            </w:r>
            <w:r w:rsidR="003B08D2">
              <w:rPr>
                <w:noProof/>
                <w:webHidden/>
              </w:rPr>
            </w:r>
            <w:r w:rsidR="003B08D2">
              <w:rPr>
                <w:noProof/>
                <w:webHidden/>
              </w:rPr>
              <w:fldChar w:fldCharType="separate"/>
            </w:r>
            <w:r w:rsidR="00841AE3">
              <w:rPr>
                <w:noProof/>
                <w:webHidden/>
              </w:rPr>
              <w:t>16</w:t>
            </w:r>
            <w:r w:rsidR="003B08D2">
              <w:rPr>
                <w:noProof/>
                <w:webHidden/>
              </w:rPr>
              <w:fldChar w:fldCharType="end"/>
            </w:r>
          </w:hyperlink>
        </w:p>
        <w:p w:rsidR="00AF6BE2" w:rsidRDefault="003B08D2">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0" w:name="_Toc119923865"/>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346102" w:rsidRDefault="00346102" w:rsidP="00931109">
      <w:pPr>
        <w:widowControl w:val="0"/>
        <w:spacing w:after="0" w:line="240" w:lineRule="auto"/>
        <w:ind w:firstLine="708"/>
        <w:jc w:val="both"/>
        <w:rPr>
          <w:rFonts w:ascii="Times New Roman" w:eastAsia="Times New Roman" w:hAnsi="Times New Roman" w:cs="Times New Roman"/>
          <w:lang w:eastAsia="ru-RU"/>
        </w:rPr>
      </w:pP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Цель освоения дисциплины</w:t>
      </w:r>
      <w:r>
        <w:rPr>
          <w:rFonts w:ascii="Times New Roman" w:eastAsia="Times New Roman" w:hAnsi="Times New Roman" w:cs="Times New Roman"/>
          <w:lang w:eastAsia="ru-RU"/>
        </w:rPr>
        <w:t xml:space="preserve"> «</w:t>
      </w:r>
      <w:bookmarkStart w:id="1" w:name="_Hlk118797912"/>
      <w:r w:rsidRPr="00346102">
        <w:rPr>
          <w:rFonts w:ascii="Times New Roman" w:eastAsia="Times New Roman" w:hAnsi="Times New Roman" w:cs="Times New Roman"/>
          <w:lang w:eastAsia="ru-RU"/>
        </w:rPr>
        <w:t>Организация деятельности прихода</w:t>
      </w:r>
      <w:bookmarkEnd w:id="1"/>
      <w:r>
        <w:rPr>
          <w:rFonts w:ascii="Times New Roman" w:eastAsia="Times New Roman" w:hAnsi="Times New Roman" w:cs="Times New Roman"/>
          <w:lang w:eastAsia="ru-RU"/>
        </w:rPr>
        <w:t xml:space="preserve">» </w:t>
      </w:r>
      <w:r w:rsidRPr="00346102">
        <w:rPr>
          <w:rFonts w:ascii="Times New Roman" w:eastAsia="Times New Roman" w:hAnsi="Times New Roman" w:cs="Times New Roman"/>
          <w:lang w:eastAsia="ru-RU"/>
        </w:rPr>
        <w:t>- ознакомление</w:t>
      </w:r>
      <w:r>
        <w:rPr>
          <w:rFonts w:ascii="Times New Roman" w:eastAsia="Times New Roman" w:hAnsi="Times New Roman" w:cs="Times New Roman"/>
          <w:lang w:eastAsia="ru-RU"/>
        </w:rPr>
        <w:t xml:space="preserve"> </w:t>
      </w:r>
      <w:r w:rsidRPr="00346102">
        <w:rPr>
          <w:rFonts w:ascii="Times New Roman" w:eastAsia="Times New Roman" w:hAnsi="Times New Roman" w:cs="Times New Roman"/>
          <w:lang w:eastAsia="ru-RU"/>
        </w:rPr>
        <w:t>слушателей с правильными механизмами решения правовых, административных, хозяйственных и других организационных вопросов, могущих возникнуть в деятельности приходов.</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Задачи освоения дисциплины:</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 слушателей с основными положениями Устава прихода и других нормативных документов Русской Православной Церкви, относящихся к приходской жизни;</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 слушателей с юридическими, административными и хозяйственными проблемами, которые возникают на приходах, и методами их решения;</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познакомиться слушателей с основными правилами ведения приходской канцелярии, оформления трудовых отношений на приходе;</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познакомиться слушателей с основными правилами ведения приходской бухгалтерии;</w:t>
      </w:r>
    </w:p>
    <w:p w:rsidR="00931109" w:rsidRPr="00346102" w:rsidRDefault="00346102" w:rsidP="00346102">
      <w:pPr>
        <w:widowControl w:val="0"/>
        <w:spacing w:after="0" w:line="240" w:lineRule="auto"/>
        <w:ind w:firstLine="709"/>
        <w:jc w:val="both"/>
        <w:rPr>
          <w:rFonts w:ascii="Times New Roman" w:eastAsia="Times New Roman" w:hAnsi="Times New Roman" w:cs="Times New Roman"/>
          <w:b/>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 слушателей с наиболее актуальными нормами церковного</w:t>
      </w:r>
    </w:p>
    <w:p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2" w:name="_Toc119923866"/>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rsidR="00931109"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Дисциплина «Организация деятельности прихода» (Б1.В.ДВ.04.0</w:t>
      </w:r>
      <w:r>
        <w:rPr>
          <w:rFonts w:ascii="Times New Roman" w:eastAsia="Times New Roman" w:hAnsi="Times New Roman" w:cs="Times New Roman"/>
          <w:lang w:eastAsia="ru-RU"/>
        </w:rPr>
        <w:t>2</w:t>
      </w:r>
      <w:r w:rsidRPr="00346102">
        <w:rPr>
          <w:rFonts w:ascii="Times New Roman" w:eastAsia="Times New Roman" w:hAnsi="Times New Roman" w:cs="Times New Roman"/>
          <w:lang w:eastAsia="ru-RU"/>
        </w:rPr>
        <w:t>) входит в часть, формируемую участниками образовательных отношений – дисциплины по выбору (ДВ.4) по направлению по направлению подготовки Направление: 48.03.01 Теология (Практическая теология Православия) – квалификация «Бакалавр теологии», и изучается в 8 семестре.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 xml:space="preserve">Изучение данной дисциплины способствует развитию пасторских навыков священнослужителей по организации приходской жизни. </w:t>
      </w:r>
    </w:p>
    <w:p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 xml:space="preserve">Дисциплина «Организация деятельности прихода» органично связана с дисциплинами </w:t>
      </w:r>
      <w:bookmarkStart w:id="3" w:name="_Hlk118797987"/>
      <w:r w:rsidRPr="00346102">
        <w:rPr>
          <w:rFonts w:ascii="Times New Roman" w:eastAsia="Times New Roman" w:hAnsi="Times New Roman" w:cs="Times New Roman"/>
          <w:lang w:eastAsia="ru-RU"/>
        </w:rPr>
        <w:t>«Пасторское богословие», «Литургика», «Каноническое право»</w:t>
      </w:r>
      <w:bookmarkEnd w:id="3"/>
      <w:r w:rsidRPr="00346102">
        <w:rPr>
          <w:rFonts w:ascii="Times New Roman" w:eastAsia="Times New Roman" w:hAnsi="Times New Roman" w:cs="Times New Roman"/>
          <w:lang w:eastAsia="ru-RU"/>
        </w:rPr>
        <w:t>, «Новейшие нормативные документы Русской православной церкви».</w:t>
      </w:r>
    </w:p>
    <w:p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4" w:name="_Toc119923867"/>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4"/>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346102" w:rsidRPr="00346102" w:rsidTr="00950CCF">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346102" w:rsidRDefault="00FE3943" w:rsidP="00FE3943">
            <w:pPr>
              <w:spacing w:after="0" w:line="240" w:lineRule="auto"/>
              <w:jc w:val="center"/>
              <w:rPr>
                <w:rFonts w:ascii="Times New Roman" w:eastAsia="Times New Roman" w:hAnsi="Times New Roman" w:cs="Times New Roman"/>
                <w:b/>
                <w:bCs/>
              </w:rPr>
            </w:pPr>
            <w:r w:rsidRPr="0034610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346102" w:rsidRDefault="00FE3943" w:rsidP="00FE3943">
            <w:pPr>
              <w:spacing w:after="0" w:line="240" w:lineRule="auto"/>
              <w:jc w:val="center"/>
              <w:rPr>
                <w:rFonts w:ascii="Times New Roman" w:eastAsia="Times New Roman" w:hAnsi="Times New Roman" w:cs="Times New Roman"/>
                <w:b/>
                <w:bCs/>
              </w:rPr>
            </w:pPr>
            <w:r w:rsidRPr="0034610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346102" w:rsidRDefault="00FE3943" w:rsidP="00FE3943">
            <w:pPr>
              <w:spacing w:after="0" w:line="240" w:lineRule="auto"/>
              <w:ind w:firstLine="10"/>
              <w:jc w:val="center"/>
              <w:rPr>
                <w:rFonts w:ascii="Times New Roman" w:eastAsia="Times New Roman" w:hAnsi="Times New Roman" w:cs="Times New Roman"/>
                <w:b/>
                <w:bCs/>
              </w:rPr>
            </w:pPr>
            <w:r w:rsidRPr="00346102">
              <w:rPr>
                <w:rFonts w:ascii="Times New Roman" w:eastAsia="Times New Roman" w:hAnsi="Times New Roman" w:cs="Times New Roman"/>
                <w:b/>
                <w:bCs/>
              </w:rPr>
              <w:t>Планируемые результаты обучения по дисциплине</w:t>
            </w:r>
          </w:p>
        </w:tc>
      </w:tr>
      <w:tr w:rsidR="00950CCF" w:rsidRPr="00346102" w:rsidTr="00950CCF">
        <w:trPr>
          <w:trHeight w:val="449"/>
        </w:trPr>
        <w:tc>
          <w:tcPr>
            <w:tcW w:w="2293" w:type="dxa"/>
            <w:tcBorders>
              <w:top w:val="single" w:sz="8" w:space="0" w:color="auto"/>
              <w:left w:val="single" w:sz="8" w:space="0" w:color="auto"/>
              <w:right w:val="single" w:sz="8" w:space="0" w:color="auto"/>
            </w:tcBorders>
          </w:tcPr>
          <w:p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w:t>
            </w:r>
          </w:p>
          <w:p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Способен принимать обоснованные экономические решения в различных областях жизнедеятельности</w:t>
            </w:r>
          </w:p>
        </w:tc>
        <w:tc>
          <w:tcPr>
            <w:tcW w:w="2293"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УК-10.1</w:t>
            </w:r>
          </w:p>
          <w:p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Знает особенности основных законодательных актов, определяющих правовое и экономическое положение Русской Православной Церкви.</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0CCF" w:rsidRPr="00950CCF" w:rsidRDefault="00950CCF" w:rsidP="00950CCF">
            <w:pPr>
              <w:spacing w:after="0" w:line="240" w:lineRule="auto"/>
              <w:jc w:val="both"/>
              <w:rPr>
                <w:rFonts w:ascii="Times New Roman" w:eastAsia="Times New Roman" w:hAnsi="Times New Roman" w:cs="Times New Roman"/>
                <w:b/>
                <w:bCs/>
                <w:lang w:eastAsia="ru-RU"/>
              </w:rPr>
            </w:pPr>
            <w:r w:rsidRPr="00950CCF">
              <w:rPr>
                <w:rFonts w:ascii="Times New Roman" w:eastAsia="Times New Roman" w:hAnsi="Times New Roman" w:cs="Times New Roman"/>
                <w:b/>
                <w:bCs/>
                <w:lang w:eastAsia="ru-RU"/>
              </w:rPr>
              <w:t>Знать:</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 xml:space="preserve">- </w:t>
            </w:r>
            <w:r w:rsidRPr="00950CCF">
              <w:rPr>
                <w:rFonts w:ascii="Times New Roman" w:eastAsia="Times New Roman" w:hAnsi="Times New Roman" w:cs="Times New Roman"/>
                <w:lang w:eastAsia="ru-RU"/>
              </w:rPr>
              <w:tab/>
              <w:t>основные проблемы организации жизни современного прихода и методы их решения;</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основные правила ведения приходской   канцелярии и бухгалтерии, оформления трудовых отношений на приходе;</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основные положения современного церковного законодательства, касающиеся приходской жизни;</w:t>
            </w:r>
          </w:p>
          <w:p w:rsidR="00950CCF" w:rsidRPr="00950CCF" w:rsidRDefault="00950CCF" w:rsidP="00950CCF">
            <w:pPr>
              <w:spacing w:after="0" w:line="240" w:lineRule="auto"/>
              <w:jc w:val="both"/>
              <w:rPr>
                <w:rFonts w:ascii="Times New Roman" w:eastAsia="Times New Roman" w:hAnsi="Times New Roman" w:cs="Times New Roman"/>
                <w:b/>
                <w:bCs/>
                <w:lang w:eastAsia="ru-RU"/>
              </w:rPr>
            </w:pPr>
            <w:r w:rsidRPr="00950CCF">
              <w:rPr>
                <w:rFonts w:ascii="Times New Roman" w:eastAsia="Times New Roman" w:hAnsi="Times New Roman" w:cs="Times New Roman"/>
                <w:b/>
                <w:bCs/>
                <w:lang w:eastAsia="ru-RU"/>
              </w:rPr>
              <w:t>Уметь:</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использовать полученные знания для организации приходской жизни;</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вести приходскую канцелярию и бухгалтерию;</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разрешать трудные вопросы, возникающие в приходской жизни, на основании Устава и других нормативных документов;</w:t>
            </w:r>
          </w:p>
          <w:p w:rsidR="00950CCF" w:rsidRPr="00950CCF" w:rsidRDefault="00950CCF" w:rsidP="00950CCF">
            <w:pPr>
              <w:spacing w:after="0" w:line="240" w:lineRule="auto"/>
              <w:jc w:val="both"/>
              <w:rPr>
                <w:rFonts w:ascii="Times New Roman" w:eastAsia="Times New Roman" w:hAnsi="Times New Roman" w:cs="Times New Roman"/>
                <w:b/>
                <w:bCs/>
                <w:lang w:eastAsia="ru-RU"/>
              </w:rPr>
            </w:pPr>
            <w:r w:rsidRPr="00950CCF">
              <w:rPr>
                <w:rFonts w:ascii="Times New Roman" w:eastAsia="Times New Roman" w:hAnsi="Times New Roman" w:cs="Times New Roman"/>
                <w:b/>
                <w:bCs/>
                <w:lang w:eastAsia="ru-RU"/>
              </w:rPr>
              <w:t>Владеть:</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 xml:space="preserve">- </w:t>
            </w:r>
            <w:r w:rsidRPr="00950CCF">
              <w:rPr>
                <w:rFonts w:ascii="Times New Roman" w:eastAsia="Times New Roman" w:hAnsi="Times New Roman" w:cs="Times New Roman"/>
                <w:lang w:eastAsia="ru-RU"/>
              </w:rPr>
              <w:tab/>
              <w:t xml:space="preserve">принципами организации приходской </w:t>
            </w:r>
            <w:r w:rsidRPr="00950CCF">
              <w:rPr>
                <w:rFonts w:ascii="Times New Roman" w:eastAsia="Times New Roman" w:hAnsi="Times New Roman" w:cs="Times New Roman"/>
                <w:lang w:eastAsia="ru-RU"/>
              </w:rPr>
              <w:lastRenderedPageBreak/>
              <w:t>жизни;</w:t>
            </w:r>
          </w:p>
          <w:p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основными принципами ведения приходской канцелярии и бухгалтерии, оформления трудовых отношений на приходе;</w:t>
            </w:r>
          </w:p>
          <w:p w:rsidR="00950CCF" w:rsidRPr="00346102"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навыком решения правовых, административных, хозяйственных и других организационных вопросов, могущих возникнуть в приходской деятельности.</w:t>
            </w:r>
          </w:p>
        </w:tc>
      </w:tr>
      <w:tr w:rsidR="00950CCF" w:rsidRPr="00346102" w:rsidTr="00950CCF">
        <w:trPr>
          <w:trHeight w:val="449"/>
        </w:trPr>
        <w:tc>
          <w:tcPr>
            <w:tcW w:w="2293" w:type="dxa"/>
            <w:tcBorders>
              <w:left w:val="single" w:sz="8" w:space="0" w:color="auto"/>
              <w:bottom w:val="single" w:sz="4" w:space="0" w:color="auto"/>
              <w:right w:val="single" w:sz="8" w:space="0" w:color="auto"/>
            </w:tcBorders>
          </w:tcPr>
          <w:p w:rsidR="00950CCF" w:rsidRPr="00346102" w:rsidRDefault="00950CCF" w:rsidP="00950CCF">
            <w:pPr>
              <w:spacing w:after="0" w:line="240" w:lineRule="auto"/>
              <w:rPr>
                <w:rFonts w:ascii="Times New Roman" w:eastAsia="Times New Roman" w:hAnsi="Times New Roman" w:cs="Times New Roman"/>
                <w:lang w:eastAsia="ru-RU"/>
              </w:rPr>
            </w:pPr>
          </w:p>
        </w:tc>
        <w:tc>
          <w:tcPr>
            <w:tcW w:w="2293"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УК-10.2</w:t>
            </w:r>
          </w:p>
          <w:p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Анализирует проблемы, возникающие в процессе экономической деятельности религиозных организаций.</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0CCF" w:rsidRPr="00346102" w:rsidRDefault="00950CCF" w:rsidP="00950CCF">
            <w:pPr>
              <w:spacing w:after="0" w:line="240" w:lineRule="auto"/>
              <w:jc w:val="both"/>
              <w:rPr>
                <w:rFonts w:ascii="Times New Roman" w:eastAsia="Times New Roman" w:hAnsi="Times New Roman" w:cs="Times New Roman"/>
                <w:lang w:eastAsia="ru-RU"/>
              </w:rPr>
            </w:pPr>
          </w:p>
        </w:tc>
      </w:tr>
      <w:tr w:rsidR="00950CCF" w:rsidRPr="00346102" w:rsidTr="00950CCF">
        <w:trPr>
          <w:trHeight w:val="449"/>
        </w:trPr>
        <w:tc>
          <w:tcPr>
            <w:tcW w:w="2293" w:type="dxa"/>
            <w:tcBorders>
              <w:top w:val="single" w:sz="4" w:space="0" w:color="auto"/>
              <w:left w:val="single" w:sz="4" w:space="0" w:color="auto"/>
              <w:bottom w:val="single" w:sz="4" w:space="0" w:color="auto"/>
              <w:right w:val="single" w:sz="4" w:space="0" w:color="auto"/>
            </w:tcBorders>
          </w:tcPr>
          <w:p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lastRenderedPageBreak/>
              <w:t>ПК-2</w:t>
            </w:r>
          </w:p>
          <w:p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Подготовлен к деятельности священнослужителя</w:t>
            </w:r>
          </w:p>
        </w:tc>
        <w:tc>
          <w:tcPr>
            <w:tcW w:w="2293"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ПК-2.2</w:t>
            </w:r>
          </w:p>
          <w:p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Умеет организовывать и осуществлять богослужение.</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0CCF" w:rsidRPr="00346102" w:rsidRDefault="00950CCF" w:rsidP="00950CCF">
            <w:pPr>
              <w:spacing w:after="0" w:line="240" w:lineRule="auto"/>
              <w:rPr>
                <w:rFonts w:ascii="Times New Roman" w:eastAsia="Times New Roman" w:hAnsi="Times New Roman" w:cs="Times New Roman"/>
                <w:lang w:eastAsia="ru-RU"/>
              </w:rPr>
            </w:pPr>
          </w:p>
        </w:tc>
      </w:tr>
    </w:tbl>
    <w:p w:rsidR="00931109" w:rsidRPr="0039165B" w:rsidRDefault="00931109" w:rsidP="00931109">
      <w:pPr>
        <w:spacing w:after="0" w:line="240" w:lineRule="auto"/>
        <w:rPr>
          <w:rFonts w:ascii="Times New Roman" w:eastAsia="Times New Roman" w:hAnsi="Times New Roman" w:cs="Times New Roman"/>
          <w:lang w:eastAsia="ru-RU"/>
        </w:rPr>
      </w:pPr>
    </w:p>
    <w:p w:rsidR="00931109" w:rsidRPr="0039165B" w:rsidRDefault="00931109" w:rsidP="00931109">
      <w:pPr>
        <w:spacing w:after="0" w:line="240" w:lineRule="auto"/>
        <w:jc w:val="both"/>
        <w:rPr>
          <w:rFonts w:ascii="Times New Roman" w:eastAsia="Times New Roman" w:hAnsi="Times New Roman" w:cs="Times New Roman"/>
          <w:lang w:eastAsia="ru-RU"/>
        </w:rPr>
      </w:pPr>
    </w:p>
    <w:p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5" w:name="_Toc119923868"/>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950CCF"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5B4055" w:rsidRPr="00950CCF">
              <w:rPr>
                <w:rFonts w:ascii="Times New Roman" w:eastAsia="Times New Roman" w:hAnsi="Times New Roman" w:cs="Times New Roman"/>
                <w:b/>
                <w:bCs/>
                <w:noProof/>
                <w:lang w:eastAsia="ru-RU"/>
              </w:rPr>
              <w:t xml:space="preserve"> семестр</w:t>
            </w:r>
          </w:p>
        </w:tc>
        <w:tc>
          <w:tcPr>
            <w:tcW w:w="8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5B4055" w:rsidRPr="0039165B" w:rsidRDefault="00950CCF" w:rsidP="00950CCF">
            <w:pPr>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5B4055" w:rsidRPr="0039165B" w:rsidRDefault="00950CCF" w:rsidP="00950CC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традиционная</w:t>
            </w:r>
          </w:p>
        </w:tc>
      </w:tr>
      <w:tr w:rsidR="00950CCF" w:rsidRPr="0039165B" w:rsidTr="007C083B">
        <w:tc>
          <w:tcPr>
            <w:tcW w:w="534" w:type="dxa"/>
          </w:tcPr>
          <w:p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1</w:t>
            </w:r>
            <w:r w:rsidRPr="00C912FC">
              <w:rPr>
                <w:rFonts w:ascii="Times New Roman" w:hAnsi="Times New Roman" w:cs="Times New Roman"/>
                <w:b/>
                <w:noProof/>
              </w:rPr>
              <w:t>. Богатство и собственность в библейском контексте</w:t>
            </w:r>
            <w:r w:rsidRPr="00950CCF">
              <w:rPr>
                <w:rFonts w:ascii="Times New Roman" w:hAnsi="Times New Roman" w:cs="Times New Roman"/>
                <w:bCs/>
                <w:noProof/>
              </w:rPr>
              <w:t>.</w:t>
            </w:r>
            <w:r>
              <w:rPr>
                <w:rFonts w:ascii="Times New Roman" w:hAnsi="Times New Roman" w:cs="Times New Roman"/>
                <w:bCs/>
                <w:noProof/>
              </w:rPr>
              <w:t xml:space="preserve"> </w:t>
            </w:r>
            <w:r w:rsidRPr="00C912FC">
              <w:rPr>
                <w:rFonts w:ascii="Times New Roman" w:hAnsi="Times New Roman" w:cs="Times New Roman"/>
                <w:bCs/>
                <w:noProof/>
              </w:rPr>
              <w:t>Происхождение церковного богатства и имущество религиозных организаций (нравственные основания реституции церковного имущества).</w:t>
            </w:r>
          </w:p>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Священное Писание и отцы Церкви о богатстве и его распределении.</w:t>
            </w:r>
          </w:p>
          <w:p w:rsidR="00950CCF" w:rsidRPr="00950CCF"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Собственность в Российской Федерации</w:t>
            </w:r>
          </w:p>
        </w:tc>
        <w:tc>
          <w:tcPr>
            <w:tcW w:w="8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rsidTr="007C083B">
        <w:tc>
          <w:tcPr>
            <w:tcW w:w="534" w:type="dxa"/>
          </w:tcPr>
          <w:p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2</w:t>
            </w:r>
            <w:r w:rsidRPr="00C912FC">
              <w:rPr>
                <w:rFonts w:ascii="Times New Roman" w:hAnsi="Times New Roman" w:cs="Times New Roman"/>
                <w:b/>
                <w:noProof/>
              </w:rPr>
              <w:t>.</w:t>
            </w:r>
            <w:r>
              <w:rPr>
                <w:rFonts w:ascii="Times New Roman" w:hAnsi="Times New Roman" w:cs="Times New Roman"/>
                <w:b/>
                <w:noProof/>
              </w:rPr>
              <w:t xml:space="preserve"> </w:t>
            </w:r>
            <w:r w:rsidRPr="00C912FC">
              <w:rPr>
                <w:rFonts w:ascii="Times New Roman" w:hAnsi="Times New Roman" w:cs="Times New Roman"/>
                <w:b/>
                <w:noProof/>
              </w:rPr>
              <w:t>Обзор гражданского Устава прихода</w:t>
            </w:r>
            <w:r>
              <w:rPr>
                <w:rFonts w:ascii="Times New Roman" w:hAnsi="Times New Roman" w:cs="Times New Roman"/>
                <w:b/>
                <w:noProof/>
              </w:rPr>
              <w:t xml:space="preserve">. </w:t>
            </w:r>
            <w:r w:rsidRPr="00C912FC">
              <w:rPr>
                <w:rFonts w:ascii="Times New Roman" w:hAnsi="Times New Roman" w:cs="Times New Roman"/>
                <w:bCs/>
                <w:noProof/>
              </w:rPr>
              <w:t>Общие положения. Судьба имущества прихода в случае ликвидации. Контакты с Управлением Министерства юстиции РФ. Наименование прихода. Банковские подписи. Трудовые отношения на приходе.</w:t>
            </w:r>
          </w:p>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Цели деятельности прихода. Формы деятельности прихода. Приходские учреждения. Предпринимательская деятельность прихода.</w:t>
            </w:r>
          </w:p>
          <w:p w:rsidR="00950CCF" w:rsidRPr="00950CCF"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Имущество и средства прихода. Имущественная самостоятельность прихода. Источники финансирования прихода. Права прихода на имущество и их ограничения.</w:t>
            </w:r>
          </w:p>
        </w:tc>
        <w:tc>
          <w:tcPr>
            <w:tcW w:w="8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rsidTr="007C083B">
        <w:tc>
          <w:tcPr>
            <w:tcW w:w="534" w:type="dxa"/>
          </w:tcPr>
          <w:p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3</w:t>
            </w:r>
            <w:r w:rsidRPr="00C912FC">
              <w:rPr>
                <w:rFonts w:ascii="Times New Roman" w:hAnsi="Times New Roman" w:cs="Times New Roman"/>
                <w:b/>
                <w:noProof/>
              </w:rPr>
              <w:t>. Приходская канцелярия.</w:t>
            </w:r>
            <w:r>
              <w:rPr>
                <w:rFonts w:ascii="Times New Roman" w:hAnsi="Times New Roman" w:cs="Times New Roman"/>
                <w:b/>
                <w:noProof/>
              </w:rPr>
              <w:t xml:space="preserve"> </w:t>
            </w:r>
            <w:r w:rsidRPr="00C912FC">
              <w:rPr>
                <w:rFonts w:ascii="Times New Roman" w:hAnsi="Times New Roman" w:cs="Times New Roman"/>
                <w:bCs/>
                <w:noProof/>
              </w:rPr>
              <w:t>Правила составления официальных документов. Основные документы прихода. Другие документы.</w:t>
            </w:r>
          </w:p>
          <w:p w:rsidR="00950CCF" w:rsidRPr="00C912FC"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Главные юридические действия. Регистрация прихода как религиозной организации. Назначение нового настоятеля на уже действующий приход. Изменение в составе органов управления прихода.</w:t>
            </w:r>
          </w:p>
        </w:tc>
        <w:tc>
          <w:tcPr>
            <w:tcW w:w="8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rsidTr="007C083B">
        <w:tc>
          <w:tcPr>
            <w:tcW w:w="534" w:type="dxa"/>
          </w:tcPr>
          <w:p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4</w:t>
            </w:r>
            <w:r w:rsidRPr="00C912FC">
              <w:rPr>
                <w:rFonts w:ascii="Times New Roman" w:hAnsi="Times New Roman" w:cs="Times New Roman"/>
                <w:b/>
                <w:noProof/>
              </w:rPr>
              <w:t>. Оформление трудовых отношений на приходе</w:t>
            </w:r>
            <w:r>
              <w:rPr>
                <w:rFonts w:ascii="Times New Roman" w:hAnsi="Times New Roman" w:cs="Times New Roman"/>
                <w:b/>
                <w:noProof/>
              </w:rPr>
              <w:t xml:space="preserve">. </w:t>
            </w:r>
            <w:r w:rsidRPr="00C912FC">
              <w:rPr>
                <w:rFonts w:ascii="Times New Roman" w:hAnsi="Times New Roman" w:cs="Times New Roman"/>
                <w:bCs/>
                <w:noProof/>
              </w:rPr>
              <w:t xml:space="preserve">Основные принципы определения жалования </w:t>
            </w:r>
            <w:r w:rsidRPr="00C912FC">
              <w:rPr>
                <w:rFonts w:ascii="Times New Roman" w:hAnsi="Times New Roman" w:cs="Times New Roman"/>
                <w:bCs/>
                <w:noProof/>
              </w:rPr>
              <w:lastRenderedPageBreak/>
              <w:t>духовенства и сотрудников. Социальная защита служащих религиозных организаций.</w:t>
            </w:r>
          </w:p>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Оформление трудовых отношений с работниками религиозных организаций и с духовенством. Указания Московской Патриархии. Оформление решений в области трудовых отношений на приходе. Распоряжения относительно священнослужителей. Трудовой кодекс РФ о трудовых книжках. Постановление «О трудовых книжках». «Инструкция по заполнению трудовых книжек». Оформление перевода в другую организацию с согласия работника по согласованию между руководителями.</w:t>
            </w:r>
          </w:p>
          <w:p w:rsidR="00950CCF" w:rsidRPr="00C912FC"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Обзор избранных положений Трудового кодекса РФ, касающихся оформления трудовых отношений на приходе.</w:t>
            </w:r>
          </w:p>
        </w:tc>
        <w:tc>
          <w:tcPr>
            <w:tcW w:w="8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rsidTr="007C083B">
        <w:tc>
          <w:tcPr>
            <w:tcW w:w="534" w:type="dxa"/>
          </w:tcPr>
          <w:p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5</w:t>
            </w:r>
            <w:r w:rsidRPr="00C912FC">
              <w:rPr>
                <w:rFonts w:ascii="Times New Roman" w:hAnsi="Times New Roman" w:cs="Times New Roman"/>
                <w:b/>
                <w:noProof/>
              </w:rPr>
              <w:t>. Приходская бухгалтерия</w:t>
            </w:r>
            <w:r>
              <w:rPr>
                <w:rFonts w:ascii="Times New Roman" w:hAnsi="Times New Roman" w:cs="Times New Roman"/>
                <w:b/>
                <w:noProof/>
              </w:rPr>
              <w:t xml:space="preserve">. </w:t>
            </w:r>
            <w:r w:rsidRPr="00C912FC">
              <w:rPr>
                <w:rFonts w:ascii="Times New Roman" w:hAnsi="Times New Roman" w:cs="Times New Roman"/>
                <w:bCs/>
                <w:noProof/>
              </w:rPr>
              <w:t>Формы сбора пожертвований. Свечной ящик. Тарелочный сбор. Кружечный сбор. Пожертвования по безналичному расчёту. Вопрос о сборе пожертвований в общественных местах</w:t>
            </w:r>
          </w:p>
          <w:p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Бухгалтерский учёт на приходе. Книга учёта пожертвований и их расходования. Книга документов, подтверждающих поступление пожертвований. Книга документов, подтверждающих расходы</w:t>
            </w:r>
            <w:r w:rsidRPr="00C912FC">
              <w:rPr>
                <w:rFonts w:ascii="Times New Roman" w:hAnsi="Times New Roman" w:cs="Times New Roman"/>
                <w:b/>
                <w:noProof/>
              </w:rPr>
              <w:t xml:space="preserve"> </w:t>
            </w:r>
            <w:r w:rsidRPr="00C912FC">
              <w:rPr>
                <w:rFonts w:ascii="Times New Roman" w:hAnsi="Times New Roman" w:cs="Times New Roman"/>
                <w:bCs/>
                <w:noProof/>
              </w:rPr>
              <w:t>прихода. Книга выдачи заработной платы и оплаты отдельных трудовых договоров. Финансовая отчётность перед Епархиальным управлением.</w:t>
            </w:r>
          </w:p>
          <w:p w:rsidR="00950CCF" w:rsidRPr="00C912FC"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Общение с налоговыми органами. Освобождение от предоставления в налоговые органы</w:t>
            </w:r>
            <w:r w:rsidRPr="00C912FC">
              <w:rPr>
                <w:rFonts w:ascii="Times New Roman" w:hAnsi="Times New Roman" w:cs="Times New Roman"/>
                <w:b/>
                <w:noProof/>
              </w:rPr>
              <w:t xml:space="preserve"> </w:t>
            </w:r>
            <w:r w:rsidRPr="00C912FC">
              <w:rPr>
                <w:rFonts w:ascii="Times New Roman" w:hAnsi="Times New Roman" w:cs="Times New Roman"/>
                <w:bCs/>
                <w:noProof/>
              </w:rPr>
              <w:t xml:space="preserve">бухгалтерской отчётности. Финансовая отчётность приходов перед налоговыми органами. Налоговая льгота или отсутствие объекта налогообложения. Вопрос о коммерческой деятельности приходов. Льготы по Земельному налогу (Закон № 141-ФЗ от 29.11.2004). Льготы по налогу на имущество организаций. </w:t>
            </w:r>
            <w:r>
              <w:rPr>
                <w:rFonts w:ascii="Times New Roman" w:hAnsi="Times New Roman" w:cs="Times New Roman"/>
                <w:bCs/>
                <w:noProof/>
              </w:rPr>
              <w:t>Краевые</w:t>
            </w:r>
            <w:r w:rsidRPr="00C912FC">
              <w:rPr>
                <w:rFonts w:ascii="Times New Roman" w:hAnsi="Times New Roman" w:cs="Times New Roman"/>
                <w:bCs/>
                <w:noProof/>
              </w:rPr>
              <w:t xml:space="preserve"> льготы по оплате коммунальных услуг Социальные налоговые вычеты. Порядок</w:t>
            </w:r>
            <w:r w:rsidRPr="00C912FC">
              <w:rPr>
                <w:rFonts w:ascii="Times New Roman" w:hAnsi="Times New Roman" w:cs="Times New Roman"/>
                <w:b/>
                <w:noProof/>
              </w:rPr>
              <w:t xml:space="preserve"> </w:t>
            </w:r>
            <w:r w:rsidRPr="00C912FC">
              <w:rPr>
                <w:rFonts w:ascii="Times New Roman" w:hAnsi="Times New Roman" w:cs="Times New Roman"/>
                <w:bCs/>
                <w:noProof/>
              </w:rPr>
              <w:t>действий в случае прибытия на территорию прихода лиц, намеревающихся провести проверку каких-либо приходских документов, если есть сомнения в их полномочиях.</w:t>
            </w:r>
          </w:p>
        </w:tc>
        <w:tc>
          <w:tcPr>
            <w:tcW w:w="8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rsidTr="007C083B">
        <w:tc>
          <w:tcPr>
            <w:tcW w:w="534" w:type="dxa"/>
          </w:tcPr>
          <w:p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950CCF" w:rsidRPr="00C912FC" w:rsidRDefault="00C91866" w:rsidP="00C91866">
            <w:pPr>
              <w:spacing w:after="0" w:line="240" w:lineRule="auto"/>
              <w:jc w:val="both"/>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 xml:space="preserve">Тема 6. </w:t>
            </w:r>
            <w:r w:rsidRPr="00C91866">
              <w:rPr>
                <w:rFonts w:ascii="Times New Roman" w:eastAsia="Times New Roman" w:hAnsi="Times New Roman" w:cs="Times New Roman"/>
                <w:b/>
                <w:noProof/>
                <w:lang w:eastAsia="ru-RU"/>
              </w:rPr>
              <w:t>Религиозное образование на приходе.</w:t>
            </w:r>
            <w:r>
              <w:rPr>
                <w:rFonts w:ascii="Times New Roman" w:eastAsia="Times New Roman" w:hAnsi="Times New Roman" w:cs="Times New Roman"/>
                <w:b/>
                <w:noProof/>
                <w:lang w:eastAsia="ru-RU"/>
              </w:rPr>
              <w:t xml:space="preserve"> </w:t>
            </w:r>
            <w:r w:rsidRPr="00C91866">
              <w:rPr>
                <w:rFonts w:ascii="Times New Roman" w:eastAsia="Times New Roman" w:hAnsi="Times New Roman" w:cs="Times New Roman"/>
                <w:bCs/>
                <w:noProof/>
                <w:lang w:eastAsia="ru-RU"/>
              </w:rPr>
              <w:t>Православные гимназии и воскресные школы</w:t>
            </w:r>
            <w:r>
              <w:rPr>
                <w:rFonts w:ascii="Times New Roman" w:eastAsia="Times New Roman" w:hAnsi="Times New Roman" w:cs="Times New Roman"/>
                <w:bCs/>
                <w:noProof/>
                <w:lang w:eastAsia="ru-RU"/>
              </w:rPr>
              <w:t xml:space="preserve">. </w:t>
            </w:r>
            <w:r w:rsidRPr="00C91866">
              <w:rPr>
                <w:rFonts w:ascii="Times New Roman" w:eastAsia="Times New Roman" w:hAnsi="Times New Roman" w:cs="Times New Roman"/>
                <w:bCs/>
                <w:noProof/>
                <w:lang w:eastAsia="ru-RU"/>
              </w:rPr>
              <w:t>Каким должен быть юридический статус воскресной школы?</w:t>
            </w:r>
            <w:r>
              <w:rPr>
                <w:rFonts w:ascii="Times New Roman" w:eastAsia="Times New Roman" w:hAnsi="Times New Roman" w:cs="Times New Roman"/>
                <w:bCs/>
                <w:noProof/>
                <w:lang w:eastAsia="ru-RU"/>
              </w:rPr>
              <w:t xml:space="preserve"> </w:t>
            </w:r>
            <w:r w:rsidRPr="00C91866">
              <w:rPr>
                <w:rFonts w:ascii="Times New Roman" w:eastAsia="Times New Roman" w:hAnsi="Times New Roman" w:cs="Times New Roman"/>
                <w:bCs/>
                <w:noProof/>
                <w:lang w:eastAsia="ru-RU"/>
              </w:rPr>
              <w:lastRenderedPageBreak/>
              <w:t>Особенности учебного процесса в детской воскресной школе</w:t>
            </w:r>
            <w:r>
              <w:rPr>
                <w:rFonts w:ascii="Times New Roman" w:eastAsia="Times New Roman" w:hAnsi="Times New Roman" w:cs="Times New Roman"/>
                <w:bCs/>
                <w:noProof/>
                <w:lang w:eastAsia="ru-RU"/>
              </w:rPr>
              <w:t xml:space="preserve">. </w:t>
            </w:r>
            <w:r w:rsidRPr="00C91866">
              <w:rPr>
                <w:rFonts w:ascii="Times New Roman" w:eastAsia="Times New Roman" w:hAnsi="Times New Roman" w:cs="Times New Roman"/>
                <w:bCs/>
                <w:noProof/>
                <w:lang w:eastAsia="ru-RU"/>
              </w:rPr>
              <w:t>Об отсеве учеников из воскресных школ и нецерковном поведении церковных дете</w:t>
            </w:r>
            <w:r>
              <w:rPr>
                <w:rFonts w:ascii="Times New Roman" w:eastAsia="Times New Roman" w:hAnsi="Times New Roman" w:cs="Times New Roman"/>
                <w:bCs/>
                <w:noProof/>
                <w:lang w:eastAsia="ru-RU"/>
              </w:rPr>
              <w:t xml:space="preserve">й. </w:t>
            </w:r>
            <w:r w:rsidRPr="00C91866">
              <w:rPr>
                <w:rFonts w:ascii="Times New Roman" w:eastAsia="Times New Roman" w:hAnsi="Times New Roman" w:cs="Times New Roman"/>
                <w:bCs/>
                <w:noProof/>
                <w:lang w:eastAsia="ru-RU"/>
              </w:rPr>
              <w:t>Последовательность воцерковления</w:t>
            </w:r>
            <w:r w:rsidR="00E522F1">
              <w:rPr>
                <w:rFonts w:ascii="Times New Roman" w:eastAsia="Times New Roman" w:hAnsi="Times New Roman" w:cs="Times New Roman"/>
                <w:bCs/>
                <w:noProof/>
                <w:lang w:eastAsia="ru-RU"/>
              </w:rPr>
              <w:t>.</w:t>
            </w:r>
          </w:p>
        </w:tc>
        <w:tc>
          <w:tcPr>
            <w:tcW w:w="8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rsidTr="007C083B">
        <w:tc>
          <w:tcPr>
            <w:tcW w:w="534"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950CCF">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tcPr>
          <w:p w:rsidR="005B4055" w:rsidRPr="0039165B" w:rsidRDefault="00950CCF"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tcPr>
          <w:p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rsidTr="007C083B">
        <w:tc>
          <w:tcPr>
            <w:tcW w:w="534" w:type="dxa"/>
          </w:tcPr>
          <w:p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tcPr>
          <w:p w:rsidR="001007B3" w:rsidRPr="0039165B" w:rsidRDefault="00950CCF"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r w:rsidR="00950CCF">
              <w:rPr>
                <w:rFonts w:ascii="Times New Roman" w:eastAsia="Times New Roman" w:hAnsi="Times New Roman" w:cs="Times New Roman"/>
                <w:noProof/>
                <w:lang w:eastAsia="ru-RU"/>
              </w:rPr>
              <w:t xml:space="preserve"> с оценкой</w:t>
            </w:r>
          </w:p>
        </w:tc>
      </w:tr>
    </w:tbl>
    <w:p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AF6BE2" w:rsidRDefault="00E720B7" w:rsidP="00045A0B">
      <w:pPr>
        <w:pStyle w:val="1"/>
        <w:numPr>
          <w:ilvl w:val="0"/>
          <w:numId w:val="5"/>
        </w:numPr>
        <w:rPr>
          <w:rFonts w:ascii="Times New Roman" w:eastAsia="Times New Roman" w:hAnsi="Times New Roman" w:cs="Times New Roman"/>
          <w:b/>
          <w:bCs/>
          <w:color w:val="auto"/>
          <w:sz w:val="24"/>
          <w:szCs w:val="24"/>
          <w:lang w:eastAsia="ru-RU"/>
        </w:rPr>
      </w:pPr>
      <w:bookmarkStart w:id="6" w:name="_Toc119923869"/>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C912FC" w:rsidTr="00E04079">
        <w:tc>
          <w:tcPr>
            <w:tcW w:w="534"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7" w:name="_Hlk116758002"/>
            <w:r w:rsidRPr="00C912FC">
              <w:rPr>
                <w:rFonts w:ascii="Times New Roman" w:eastAsia="Times New Roman" w:hAnsi="Times New Roman" w:cs="Times New Roman"/>
                <w:noProof/>
                <w:lang w:eastAsia="ru-RU"/>
              </w:rPr>
              <w:t>№</w:t>
            </w:r>
          </w:p>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Наименование работы</w:t>
            </w:r>
          </w:p>
        </w:tc>
        <w:tc>
          <w:tcPr>
            <w:tcW w:w="851"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Обьем часов</w:t>
            </w:r>
          </w:p>
        </w:tc>
        <w:tc>
          <w:tcPr>
            <w:tcW w:w="1559"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Компетенции</w:t>
            </w:r>
          </w:p>
        </w:tc>
        <w:tc>
          <w:tcPr>
            <w:tcW w:w="2551"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 xml:space="preserve">Форма проведения </w:t>
            </w:r>
          </w:p>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C912FC" w:rsidTr="00E04079">
        <w:tc>
          <w:tcPr>
            <w:tcW w:w="534"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C912FC" w:rsidRDefault="00950CC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912FC">
              <w:rPr>
                <w:rFonts w:ascii="Times New Roman" w:eastAsia="Times New Roman" w:hAnsi="Times New Roman" w:cs="Times New Roman"/>
                <w:b/>
                <w:bCs/>
                <w:noProof/>
                <w:lang w:eastAsia="ru-RU"/>
              </w:rPr>
              <w:t>8</w:t>
            </w:r>
            <w:r w:rsidR="00E04079" w:rsidRPr="00C912FC">
              <w:rPr>
                <w:rFonts w:ascii="Times New Roman" w:eastAsia="Times New Roman" w:hAnsi="Times New Roman" w:cs="Times New Roman"/>
                <w:b/>
                <w:bCs/>
                <w:noProof/>
                <w:lang w:eastAsia="ru-RU"/>
              </w:rPr>
              <w:t xml:space="preserve"> семестр</w:t>
            </w:r>
          </w:p>
        </w:tc>
        <w:tc>
          <w:tcPr>
            <w:tcW w:w="851"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50CCF" w:rsidRPr="00C912FC" w:rsidTr="00E04079">
        <w:tc>
          <w:tcPr>
            <w:tcW w:w="534" w:type="dxa"/>
          </w:tcPr>
          <w:p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50CCF" w:rsidRPr="00C912FC" w:rsidRDefault="00C6285F" w:rsidP="00950CCF">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Организация богослужения</w:t>
            </w:r>
          </w:p>
        </w:tc>
        <w:tc>
          <w:tcPr>
            <w:tcW w:w="851" w:type="dxa"/>
          </w:tcPr>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rsidTr="00E04079">
        <w:tc>
          <w:tcPr>
            <w:tcW w:w="534" w:type="dxa"/>
          </w:tcPr>
          <w:p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50CCF" w:rsidRPr="00C912FC" w:rsidRDefault="008E3A21" w:rsidP="00950CCF">
            <w:pPr>
              <w:spacing w:after="0" w:line="240" w:lineRule="auto"/>
              <w:jc w:val="both"/>
              <w:rPr>
                <w:rFonts w:ascii="Times New Roman" w:eastAsia="Times New Roman" w:hAnsi="Times New Roman" w:cs="Times New Roman"/>
                <w:bCs/>
                <w:noProof/>
                <w:lang w:eastAsia="ru-RU"/>
              </w:rPr>
            </w:pPr>
            <w:r w:rsidRPr="008E3A21">
              <w:rPr>
                <w:rStyle w:val="FontStyle32"/>
                <w:sz w:val="22"/>
                <w:szCs w:val="22"/>
              </w:rPr>
              <w:t>Руководство алтарным и клиросным послушанием</w:t>
            </w:r>
            <w:r>
              <w:rPr>
                <w:rStyle w:val="FontStyle32"/>
                <w:sz w:val="22"/>
                <w:szCs w:val="22"/>
              </w:rPr>
              <w:t>.</w:t>
            </w:r>
          </w:p>
        </w:tc>
        <w:tc>
          <w:tcPr>
            <w:tcW w:w="851" w:type="dxa"/>
          </w:tcPr>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rsidTr="00E04079">
        <w:tc>
          <w:tcPr>
            <w:tcW w:w="534" w:type="dxa"/>
          </w:tcPr>
          <w:p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50CCF" w:rsidRPr="00C912FC" w:rsidRDefault="008E3A21" w:rsidP="008E3A21">
            <w:pPr>
              <w:spacing w:after="0" w:line="240" w:lineRule="auto"/>
              <w:jc w:val="both"/>
              <w:rPr>
                <w:rFonts w:ascii="Times New Roman" w:eastAsia="Times New Roman" w:hAnsi="Times New Roman" w:cs="Times New Roman"/>
                <w:bCs/>
                <w:noProof/>
                <w:lang w:eastAsia="ru-RU"/>
              </w:rPr>
            </w:pPr>
            <w:r w:rsidRPr="008E3A21">
              <w:rPr>
                <w:rStyle w:val="FontStyle32"/>
                <w:sz w:val="22"/>
                <w:szCs w:val="22"/>
              </w:rPr>
              <w:t>Обзор действующих правил и циркуляров священноначалия</w:t>
            </w:r>
            <w:r>
              <w:rPr>
                <w:rStyle w:val="FontStyle32"/>
                <w:sz w:val="22"/>
                <w:szCs w:val="22"/>
              </w:rPr>
              <w:t>.</w:t>
            </w:r>
          </w:p>
        </w:tc>
        <w:tc>
          <w:tcPr>
            <w:tcW w:w="851" w:type="dxa"/>
          </w:tcPr>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rsidTr="00E04079">
        <w:tc>
          <w:tcPr>
            <w:tcW w:w="534" w:type="dxa"/>
          </w:tcPr>
          <w:p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50CCF" w:rsidRPr="00C912FC" w:rsidRDefault="008E3A21" w:rsidP="00950CCF">
            <w:pPr>
              <w:spacing w:after="0" w:line="240" w:lineRule="auto"/>
              <w:jc w:val="both"/>
              <w:rPr>
                <w:rFonts w:ascii="Times New Roman" w:eastAsia="Times New Roman" w:hAnsi="Times New Roman" w:cs="Times New Roman"/>
                <w:bCs/>
                <w:noProof/>
                <w:lang w:eastAsia="ru-RU"/>
              </w:rPr>
            </w:pPr>
            <w:r w:rsidRPr="008E3A21">
              <w:rPr>
                <w:rStyle w:val="FontStyle32"/>
                <w:sz w:val="22"/>
                <w:szCs w:val="22"/>
              </w:rPr>
              <w:t>Приходская канцелярия</w:t>
            </w:r>
            <w:r>
              <w:rPr>
                <w:rStyle w:val="FontStyle32"/>
                <w:sz w:val="22"/>
                <w:szCs w:val="22"/>
              </w:rPr>
              <w:t>.</w:t>
            </w:r>
          </w:p>
        </w:tc>
        <w:tc>
          <w:tcPr>
            <w:tcW w:w="851" w:type="dxa"/>
          </w:tcPr>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rsidTr="00E04079">
        <w:tc>
          <w:tcPr>
            <w:tcW w:w="534" w:type="dxa"/>
          </w:tcPr>
          <w:p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50CCF" w:rsidRPr="00C912FC" w:rsidRDefault="00C91866" w:rsidP="00950CCF">
            <w:pPr>
              <w:spacing w:after="0" w:line="240" w:lineRule="auto"/>
              <w:jc w:val="both"/>
              <w:rPr>
                <w:rFonts w:ascii="Times New Roman" w:eastAsia="Times New Roman" w:hAnsi="Times New Roman" w:cs="Times New Roman"/>
                <w:bCs/>
                <w:noProof/>
                <w:lang w:eastAsia="ru-RU"/>
              </w:rPr>
            </w:pPr>
            <w:r w:rsidRPr="00C91866">
              <w:rPr>
                <w:rStyle w:val="FontStyle32"/>
                <w:sz w:val="22"/>
                <w:szCs w:val="22"/>
              </w:rPr>
              <w:t>Главные юридические действия</w:t>
            </w:r>
            <w:r>
              <w:rPr>
                <w:rStyle w:val="FontStyle32"/>
                <w:sz w:val="22"/>
                <w:szCs w:val="22"/>
              </w:rPr>
              <w:t>.</w:t>
            </w:r>
          </w:p>
        </w:tc>
        <w:tc>
          <w:tcPr>
            <w:tcW w:w="851" w:type="dxa"/>
          </w:tcPr>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E04079" w:rsidRPr="00C912FC" w:rsidTr="00E04079">
        <w:tc>
          <w:tcPr>
            <w:tcW w:w="534" w:type="dxa"/>
          </w:tcPr>
          <w:p w:rsidR="00E04079" w:rsidRPr="00C912FC" w:rsidRDefault="00E04079" w:rsidP="00045A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E04079" w:rsidRPr="00C912FC" w:rsidRDefault="00C91866"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91866">
              <w:rPr>
                <w:rStyle w:val="FontStyle32"/>
                <w:sz w:val="22"/>
                <w:szCs w:val="22"/>
              </w:rPr>
              <w:t>Приходские службы</w:t>
            </w:r>
            <w:r>
              <w:rPr>
                <w:rStyle w:val="FontStyle32"/>
                <w:sz w:val="22"/>
                <w:szCs w:val="22"/>
              </w:rPr>
              <w:t>.</w:t>
            </w:r>
          </w:p>
        </w:tc>
        <w:tc>
          <w:tcPr>
            <w:tcW w:w="851" w:type="dxa"/>
          </w:tcPr>
          <w:p w:rsidR="00E04079" w:rsidRPr="00C912FC" w:rsidRDefault="00950CC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E04079"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E04079" w:rsidRPr="00C912FC"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912FC">
              <w:rPr>
                <w:rFonts w:ascii="Times New Roman" w:eastAsia="Times New Roman" w:hAnsi="Times New Roman" w:cs="Times New Roman"/>
                <w:lang w:eastAsia="ru-RU"/>
              </w:rPr>
              <w:t>Собеседование, доклад, сообщение</w:t>
            </w:r>
          </w:p>
        </w:tc>
      </w:tr>
      <w:tr w:rsidR="00E04079" w:rsidRPr="00C912FC" w:rsidTr="00E04079">
        <w:tc>
          <w:tcPr>
            <w:tcW w:w="534"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E04079" w:rsidRPr="00C912FC"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912FC">
              <w:rPr>
                <w:rFonts w:ascii="Times New Roman" w:eastAsia="Times New Roman" w:hAnsi="Times New Roman" w:cs="Times New Roman"/>
                <w:b/>
                <w:bCs/>
                <w:noProof/>
                <w:lang w:eastAsia="ru-RU"/>
              </w:rPr>
              <w:t>Итого за 1семестр</w:t>
            </w:r>
          </w:p>
        </w:tc>
        <w:tc>
          <w:tcPr>
            <w:tcW w:w="851" w:type="dxa"/>
          </w:tcPr>
          <w:p w:rsidR="00E04079" w:rsidRPr="00C912FC" w:rsidRDefault="00950CC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912FC">
              <w:rPr>
                <w:rFonts w:ascii="Times New Roman" w:eastAsia="Times New Roman" w:hAnsi="Times New Roman" w:cs="Times New Roman"/>
                <w:b/>
                <w:bCs/>
                <w:noProof/>
                <w:lang w:eastAsia="ru-RU"/>
              </w:rPr>
              <w:t>24</w:t>
            </w:r>
          </w:p>
        </w:tc>
        <w:tc>
          <w:tcPr>
            <w:tcW w:w="1559"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7"/>
    </w:tbl>
    <w:p w:rsidR="00FE2690" w:rsidRPr="0039165B" w:rsidRDefault="00FE2690" w:rsidP="00D84B52">
      <w:pPr>
        <w:widowControl w:val="0"/>
        <w:spacing w:after="140" w:line="230" w:lineRule="auto"/>
        <w:ind w:firstLine="280"/>
        <w:jc w:val="both"/>
        <w:rPr>
          <w:rFonts w:ascii="Times New Roman" w:hAnsi="Times New Roman" w:cs="Times New Roman"/>
        </w:rPr>
      </w:pPr>
    </w:p>
    <w:p w:rsidR="00FF3BA8" w:rsidRPr="00AF6BE2" w:rsidRDefault="00E720B7" w:rsidP="00045A0B">
      <w:pPr>
        <w:pStyle w:val="1"/>
        <w:numPr>
          <w:ilvl w:val="0"/>
          <w:numId w:val="5"/>
        </w:numPr>
        <w:rPr>
          <w:rFonts w:ascii="Times New Roman" w:eastAsia="Times New Roman" w:hAnsi="Times New Roman" w:cs="Times New Roman"/>
          <w:b/>
          <w:bCs/>
          <w:color w:val="auto"/>
          <w:sz w:val="24"/>
          <w:szCs w:val="24"/>
          <w:lang w:eastAsia="ru-RU"/>
        </w:rPr>
      </w:pPr>
      <w:bookmarkStart w:id="8" w:name="_Toc119923870"/>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rsidTr="00FF3BA8">
        <w:tc>
          <w:tcPr>
            <w:tcW w:w="534"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39165B" w:rsidRDefault="00C912FC"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FF3BA8" w:rsidRPr="00C912FC">
              <w:rPr>
                <w:rFonts w:ascii="Times New Roman" w:eastAsia="Times New Roman" w:hAnsi="Times New Roman" w:cs="Times New Roman"/>
                <w:b/>
                <w:bCs/>
                <w:noProof/>
                <w:lang w:eastAsia="ru-RU"/>
              </w:rPr>
              <w:t xml:space="preserve"> семестр</w:t>
            </w:r>
          </w:p>
        </w:tc>
        <w:tc>
          <w:tcPr>
            <w:tcW w:w="8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rsidTr="00FF3BA8">
        <w:tc>
          <w:tcPr>
            <w:tcW w:w="534" w:type="dxa"/>
          </w:tcPr>
          <w:p w:rsidR="00FF3BA8" w:rsidRPr="0039165B" w:rsidRDefault="00FF3BA8" w:rsidP="00045A0B">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FF3BA8" w:rsidRPr="0039165B" w:rsidRDefault="00C912FC" w:rsidP="00C6285F">
            <w:pPr>
              <w:spacing w:after="0" w:line="240" w:lineRule="auto"/>
              <w:jc w:val="both"/>
              <w:rPr>
                <w:rFonts w:ascii="Times New Roman" w:eastAsia="Times New Roman" w:hAnsi="Times New Roman" w:cs="Times New Roman"/>
                <w:bCs/>
                <w:noProof/>
                <w:lang w:eastAsia="ru-RU"/>
              </w:rPr>
            </w:pPr>
            <w:r w:rsidRPr="00C912FC">
              <w:rPr>
                <w:rFonts w:ascii="Times New Roman" w:eastAsia="Times New Roman" w:hAnsi="Times New Roman" w:cs="Times New Roman"/>
                <w:bCs/>
                <w:noProof/>
                <w:lang w:eastAsia="ru-RU"/>
              </w:rPr>
              <w:t>Обзор Конституции РФ</w:t>
            </w:r>
            <w:r>
              <w:rPr>
                <w:rFonts w:ascii="Times New Roman" w:eastAsia="Times New Roman" w:hAnsi="Times New Roman" w:cs="Times New Roman"/>
                <w:bCs/>
                <w:noProof/>
                <w:lang w:eastAsia="ru-RU"/>
              </w:rPr>
              <w:t xml:space="preserve">: </w:t>
            </w:r>
            <w:r w:rsidRPr="00C912FC">
              <w:rPr>
                <w:rFonts w:ascii="Times New Roman" w:eastAsia="Times New Roman" w:hAnsi="Times New Roman" w:cs="Times New Roman"/>
                <w:bCs/>
                <w:noProof/>
                <w:lang w:eastAsia="ru-RU"/>
              </w:rPr>
              <w:t>Равенство и свободы</w:t>
            </w:r>
            <w:r>
              <w:rPr>
                <w:rFonts w:ascii="Times New Roman" w:eastAsia="Times New Roman" w:hAnsi="Times New Roman" w:cs="Times New Roman"/>
                <w:bCs/>
                <w:noProof/>
                <w:lang w:eastAsia="ru-RU"/>
              </w:rPr>
              <w:t xml:space="preserve">. </w:t>
            </w:r>
            <w:r w:rsidRPr="00C912FC">
              <w:rPr>
                <w:rFonts w:ascii="Times New Roman" w:eastAsia="Times New Roman" w:hAnsi="Times New Roman" w:cs="Times New Roman"/>
                <w:bCs/>
                <w:noProof/>
                <w:lang w:eastAsia="ru-RU"/>
              </w:rPr>
              <w:t>Обзор Закона РФ «О свободе совести и религиозных объединениях»</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Религиозные объединения</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Религиозная организация</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Религиозное образование</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Деятельность религиозных организаций</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Имущество религиозных организаций</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Трудовые правоотношения в религиозных организациях</w:t>
            </w:r>
            <w:r w:rsidR="00C6285F">
              <w:rPr>
                <w:rFonts w:ascii="Times New Roman" w:eastAsia="Times New Roman" w:hAnsi="Times New Roman" w:cs="Times New Roman"/>
                <w:bCs/>
                <w:noProof/>
                <w:lang w:eastAsia="ru-RU"/>
              </w:rPr>
              <w:t xml:space="preserve">. </w:t>
            </w:r>
          </w:p>
        </w:tc>
        <w:tc>
          <w:tcPr>
            <w:tcW w:w="851" w:type="dxa"/>
          </w:tcPr>
          <w:p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FF3BA8"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045A0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C6285F" w:rsidP="00C6285F">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Обзор Закона РФ «О некоммерческих организациях»</w:t>
            </w:r>
            <w:r>
              <w:rPr>
                <w:rFonts w:ascii="Times New Roman" w:eastAsia="Times New Roman" w:hAnsi="Times New Roman" w:cs="Times New Roman"/>
                <w:bCs/>
                <w:noProof/>
                <w:lang w:eastAsia="ru-RU"/>
              </w:rPr>
              <w:t>.</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BF76B9"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045A0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C6285F" w:rsidP="00BF76B9">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Устав Русской Православной Церкви</w:t>
            </w:r>
            <w:r>
              <w:rPr>
                <w:rFonts w:ascii="Times New Roman" w:eastAsia="Times New Roman" w:hAnsi="Times New Roman" w:cs="Times New Roman"/>
                <w:bCs/>
                <w:noProof/>
                <w:lang w:eastAsia="ru-RU"/>
              </w:rPr>
              <w:t xml:space="preserve">. </w:t>
            </w:r>
            <w:r w:rsidRPr="00C6285F">
              <w:rPr>
                <w:rFonts w:ascii="Times New Roman" w:eastAsia="Times New Roman" w:hAnsi="Times New Roman" w:cs="Times New Roman"/>
                <w:bCs/>
                <w:noProof/>
                <w:lang w:eastAsia="ru-RU"/>
              </w:rPr>
              <w:t>Епархиальный уровень церковного управления (глава «X. Епархии»)</w:t>
            </w:r>
            <w:r>
              <w:rPr>
                <w:rFonts w:ascii="Times New Roman" w:eastAsia="Times New Roman" w:hAnsi="Times New Roman" w:cs="Times New Roman"/>
                <w:bCs/>
                <w:noProof/>
                <w:lang w:eastAsia="ru-RU"/>
              </w:rPr>
              <w:t xml:space="preserve">. </w:t>
            </w:r>
            <w:r w:rsidRPr="00C6285F">
              <w:rPr>
                <w:rFonts w:ascii="Times New Roman" w:eastAsia="Times New Roman" w:hAnsi="Times New Roman" w:cs="Times New Roman"/>
                <w:bCs/>
                <w:noProof/>
                <w:lang w:eastAsia="ru-RU"/>
              </w:rPr>
              <w:t>Приходский уровень церковного управления</w:t>
            </w:r>
            <w:r>
              <w:rPr>
                <w:rFonts w:ascii="Times New Roman" w:eastAsia="Times New Roman" w:hAnsi="Times New Roman" w:cs="Times New Roman"/>
                <w:bCs/>
                <w:noProof/>
                <w:lang w:eastAsia="ru-RU"/>
              </w:rPr>
              <w:t xml:space="preserve"> </w:t>
            </w:r>
            <w:r w:rsidRPr="00C6285F">
              <w:rPr>
                <w:rFonts w:ascii="Times New Roman" w:eastAsia="Times New Roman" w:hAnsi="Times New Roman" w:cs="Times New Roman"/>
                <w:bCs/>
                <w:noProof/>
                <w:lang w:eastAsia="ru-RU"/>
              </w:rPr>
              <w:t>(глава «XI. Приходы»)</w:t>
            </w:r>
            <w:r>
              <w:rPr>
                <w:rFonts w:ascii="Times New Roman" w:eastAsia="Times New Roman" w:hAnsi="Times New Roman" w:cs="Times New Roman"/>
                <w:bCs/>
                <w:noProof/>
                <w:lang w:eastAsia="ru-RU"/>
              </w:rPr>
              <w:t>.</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BF76B9"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045A0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BF76B9" w:rsidRPr="0039165B" w:rsidRDefault="00C6285F" w:rsidP="00BF76B9">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Обзор гражданского Устава прихода</w:t>
            </w:r>
            <w:r>
              <w:rPr>
                <w:rFonts w:ascii="Times New Roman" w:eastAsia="Times New Roman" w:hAnsi="Times New Roman" w:cs="Times New Roman"/>
                <w:bCs/>
                <w:noProof/>
                <w:lang w:eastAsia="ru-RU"/>
              </w:rPr>
              <w:t>.</w:t>
            </w:r>
            <w:r w:rsidR="00C91866">
              <w:rPr>
                <w:rFonts w:ascii="Times New Roman" w:eastAsia="Times New Roman" w:hAnsi="Times New Roman" w:cs="Times New Roman"/>
                <w:bCs/>
                <w:noProof/>
                <w:lang w:eastAsia="ru-RU"/>
              </w:rPr>
              <w:t xml:space="preserve"> </w:t>
            </w:r>
            <w:r w:rsidR="00C91866" w:rsidRPr="00C91866">
              <w:rPr>
                <w:rFonts w:ascii="Times New Roman" w:eastAsia="Times New Roman" w:hAnsi="Times New Roman" w:cs="Times New Roman"/>
                <w:bCs/>
                <w:noProof/>
                <w:lang w:eastAsia="ru-RU"/>
              </w:rPr>
              <w:t>Обзор Трудового Кодекса РФ</w:t>
            </w:r>
            <w:r w:rsidR="00C91866">
              <w:rPr>
                <w:rFonts w:ascii="Times New Roman" w:eastAsia="Times New Roman" w:hAnsi="Times New Roman" w:cs="Times New Roman"/>
                <w:bCs/>
                <w:noProof/>
                <w:lang w:eastAsia="ru-RU"/>
              </w:rPr>
              <w:t>.</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rsidR="00BF76B9"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rsidTr="00FF3BA8">
        <w:tc>
          <w:tcPr>
            <w:tcW w:w="534"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Default="00AF6BE2" w:rsidP="00045A0B">
      <w:pPr>
        <w:pStyle w:val="1"/>
        <w:numPr>
          <w:ilvl w:val="0"/>
          <w:numId w:val="5"/>
        </w:numPr>
        <w:rPr>
          <w:rFonts w:ascii="Times New Roman" w:eastAsia="Times New Roman" w:hAnsi="Times New Roman" w:cs="Times New Roman"/>
          <w:b/>
          <w:bCs/>
          <w:color w:val="auto"/>
          <w:sz w:val="24"/>
          <w:szCs w:val="24"/>
          <w:lang w:eastAsia="ru-RU"/>
        </w:rPr>
      </w:pPr>
      <w:bookmarkStart w:id="9" w:name="_Toc119923871"/>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p>
    <w:p w:rsidR="009107A4" w:rsidRPr="00C6285F" w:rsidRDefault="009107A4" w:rsidP="009107A4">
      <w:pPr>
        <w:spacing w:after="0"/>
        <w:rPr>
          <w:rFonts w:ascii="Times New Roman" w:eastAsia="Times New Roman" w:hAnsi="Times New Roman" w:cs="Times New Roman"/>
          <w:b/>
          <w:bCs/>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1</w:t>
      </w:r>
      <w:r w:rsidRPr="00C6285F">
        <w:rPr>
          <w:rFonts w:ascii="Times New Roman" w:eastAsia="Times New Roman" w:hAnsi="Times New Roman" w:cs="Times New Roman"/>
          <w:b/>
          <w:bCs/>
          <w:lang w:eastAsia="ru-RU"/>
        </w:rPr>
        <w:t xml:space="preserve">: </w:t>
      </w:r>
      <w:r w:rsidR="00C6285F" w:rsidRPr="00C6285F">
        <w:rPr>
          <w:rFonts w:ascii="Times New Roman" w:eastAsia="Times New Roman" w:hAnsi="Times New Roman" w:cs="Times New Roman"/>
          <w:b/>
          <w:bCs/>
          <w:noProof/>
          <w:lang w:eastAsia="ru-RU"/>
        </w:rPr>
        <w:t>Организация богослужения</w:t>
      </w:r>
      <w:r w:rsidR="00C6285F">
        <w:rPr>
          <w:rFonts w:ascii="Times New Roman" w:eastAsia="Times New Roman" w:hAnsi="Times New Roman" w:cs="Times New Roman"/>
          <w:b/>
          <w:bCs/>
          <w:noProof/>
          <w:lang w:eastAsia="ru-RU"/>
        </w:rPr>
        <w:t>.</w:t>
      </w:r>
    </w:p>
    <w:p w:rsidR="009107A4" w:rsidRPr="00C6285F" w:rsidRDefault="009107A4" w:rsidP="009107A4">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Форма проведения</w:t>
      </w:r>
      <w:r w:rsidR="00D50B7F" w:rsidRPr="00C6285F">
        <w:rPr>
          <w:rFonts w:ascii="Times New Roman" w:eastAsia="Times New Roman" w:hAnsi="Times New Roman" w:cs="Times New Roman"/>
          <w:lang w:eastAsia="ru-RU"/>
        </w:rPr>
        <w:t xml:space="preserve"> –</w:t>
      </w:r>
      <w:r w:rsidRPr="00C6285F">
        <w:rPr>
          <w:rFonts w:ascii="Times New Roman" w:eastAsia="Times New Roman" w:hAnsi="Times New Roman" w:cs="Times New Roman"/>
          <w:lang w:eastAsia="ru-RU"/>
        </w:rPr>
        <w:t xml:space="preserve"> </w:t>
      </w:r>
      <w:r w:rsidR="00D50B7F" w:rsidRPr="00C6285F">
        <w:rPr>
          <w:rFonts w:ascii="Times New Roman" w:eastAsia="Times New Roman" w:hAnsi="Times New Roman" w:cs="Times New Roman"/>
          <w:lang w:eastAsia="ru-RU"/>
        </w:rPr>
        <w:t>семинар.</w:t>
      </w:r>
      <w:r w:rsidRPr="00C6285F">
        <w:rPr>
          <w:rFonts w:ascii="Times New Roman" w:eastAsia="Times New Roman" w:hAnsi="Times New Roman" w:cs="Times New Roman"/>
          <w:lang w:eastAsia="ru-RU"/>
        </w:rPr>
        <w:t xml:space="preserve"> Устный фронтальный опрос.</w:t>
      </w:r>
    </w:p>
    <w:p w:rsidR="009107A4" w:rsidRPr="00C6285F" w:rsidRDefault="009107A4" w:rsidP="009107A4">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rsidR="00C6285F" w:rsidRPr="00E522F1" w:rsidRDefault="00C6285F" w:rsidP="00045A0B">
      <w:pPr>
        <w:pStyle w:val="a5"/>
        <w:numPr>
          <w:ilvl w:val="0"/>
          <w:numId w:val="6"/>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Когда освящѐнного храма нет.</w:t>
      </w:r>
    </w:p>
    <w:p w:rsidR="008E3A21" w:rsidRPr="00E522F1" w:rsidRDefault="008E3A21" w:rsidP="00045A0B">
      <w:pPr>
        <w:pStyle w:val="a5"/>
        <w:numPr>
          <w:ilvl w:val="0"/>
          <w:numId w:val="6"/>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Благословение на служение литургии (получение антиминса)</w:t>
      </w:r>
      <w:r w:rsidRPr="00E522F1">
        <w:rPr>
          <w:rFonts w:ascii="Times New Roman" w:eastAsia="Times New Roman" w:hAnsi="Times New Roman" w:cs="Times New Roman"/>
          <w:lang w:eastAsia="ru-RU"/>
        </w:rPr>
        <w:cr/>
        <w:t>Принятие решения о строительстве храмового здания</w:t>
      </w:r>
    </w:p>
    <w:p w:rsidR="008E3A21" w:rsidRPr="00E522F1" w:rsidRDefault="008E3A21" w:rsidP="00045A0B">
      <w:pPr>
        <w:pStyle w:val="a5"/>
        <w:numPr>
          <w:ilvl w:val="0"/>
          <w:numId w:val="6"/>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Основание (закладка) храма</w:t>
      </w:r>
      <w:r w:rsidRPr="00E522F1">
        <w:rPr>
          <w:rFonts w:ascii="Times New Roman" w:eastAsia="Times New Roman" w:hAnsi="Times New Roman" w:cs="Times New Roman"/>
          <w:lang w:eastAsia="ru-RU"/>
        </w:rPr>
        <w:cr/>
        <w:t>Освящение храма</w:t>
      </w:r>
    </w:p>
    <w:p w:rsidR="008E3A21" w:rsidRDefault="008E3A21" w:rsidP="008E3A21">
      <w:pPr>
        <w:spacing w:after="0"/>
        <w:rPr>
          <w:rFonts w:ascii="Times New Roman" w:eastAsia="Times New Roman" w:hAnsi="Times New Roman" w:cs="Times New Roman"/>
          <w:lang w:eastAsia="ru-RU"/>
        </w:rPr>
      </w:pPr>
    </w:p>
    <w:p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rsidR="005B27F3" w:rsidRPr="005B27F3"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1.</w:t>
      </w:r>
      <w:r w:rsidRPr="005B27F3">
        <w:rPr>
          <w:rFonts w:ascii="Times New Roman" w:eastAsia="Times New Roman" w:hAnsi="Times New Roman" w:cs="Times New Roman"/>
          <w:lang w:eastAsia="ru-RU"/>
        </w:rPr>
        <w:tab/>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6D7506"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2.</w:t>
      </w:r>
      <w:r w:rsidRPr="005B27F3">
        <w:rPr>
          <w:rFonts w:ascii="Times New Roman" w:eastAsia="Times New Roman" w:hAnsi="Times New Roman" w:cs="Times New Roman"/>
          <w:lang w:eastAsia="ru-RU"/>
        </w:rPr>
        <w:tab/>
        <w:t>Пахомий (Брусков), еп. Правовые и экономические основы деятельности прихода: курс лекций. Саратов, 2014.</w:t>
      </w:r>
    </w:p>
    <w:p w:rsidR="005B27F3" w:rsidRDefault="005B27F3" w:rsidP="00D50B7F">
      <w:pPr>
        <w:spacing w:after="0"/>
        <w:rPr>
          <w:rFonts w:ascii="Times New Roman" w:eastAsia="Times New Roman" w:hAnsi="Times New Roman" w:cs="Times New Roman"/>
          <w:b/>
          <w:bCs/>
          <w:lang w:eastAsia="ru-RU"/>
        </w:rPr>
      </w:pPr>
    </w:p>
    <w:p w:rsidR="00D50B7F" w:rsidRPr="00C6285F" w:rsidRDefault="00D50B7F" w:rsidP="00D50B7F">
      <w:pPr>
        <w:spacing w:after="0"/>
        <w:rPr>
          <w:rFonts w:ascii="Times New Roman" w:eastAsia="Times New Roman" w:hAnsi="Times New Roman" w:cs="Times New Roman"/>
          <w:b/>
          <w:bCs/>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2</w:t>
      </w:r>
      <w:r w:rsidRPr="00C6285F">
        <w:rPr>
          <w:rFonts w:ascii="Times New Roman" w:eastAsia="Times New Roman" w:hAnsi="Times New Roman" w:cs="Times New Roman"/>
          <w:b/>
          <w:bCs/>
          <w:lang w:eastAsia="ru-RU"/>
        </w:rPr>
        <w:t xml:space="preserve">: </w:t>
      </w:r>
      <w:r w:rsidR="008E3A21" w:rsidRPr="008E3A21">
        <w:rPr>
          <w:rFonts w:ascii="Times New Roman" w:eastAsia="Times New Roman" w:hAnsi="Times New Roman" w:cs="Times New Roman"/>
          <w:b/>
          <w:bCs/>
          <w:lang w:eastAsia="ru-RU"/>
        </w:rPr>
        <w:t>Руководство алтарным и клиросным послушанием</w:t>
      </w:r>
      <w:r w:rsidR="008E3A21">
        <w:rPr>
          <w:rFonts w:ascii="Times New Roman" w:eastAsia="Times New Roman" w:hAnsi="Times New Roman" w:cs="Times New Roman"/>
          <w:b/>
          <w:bCs/>
          <w:lang w:eastAsia="ru-RU"/>
        </w:rPr>
        <w:t>.</w:t>
      </w:r>
    </w:p>
    <w:p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rsidR="008E3A21" w:rsidRPr="00E522F1" w:rsidRDefault="008E3A21" w:rsidP="00045A0B">
      <w:pPr>
        <w:pStyle w:val="a5"/>
        <w:numPr>
          <w:ilvl w:val="0"/>
          <w:numId w:val="7"/>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Расписание богослужений.</w:t>
      </w:r>
    </w:p>
    <w:p w:rsidR="00D50B7F" w:rsidRPr="00E522F1" w:rsidRDefault="008E3A21" w:rsidP="00045A0B">
      <w:pPr>
        <w:pStyle w:val="a5"/>
        <w:numPr>
          <w:ilvl w:val="0"/>
          <w:numId w:val="7"/>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Уход за священными предметами</w:t>
      </w:r>
      <w:r w:rsidR="00D50B7F" w:rsidRPr="00E522F1">
        <w:rPr>
          <w:rFonts w:ascii="Times New Roman" w:eastAsia="Times New Roman" w:hAnsi="Times New Roman" w:cs="Times New Roman"/>
          <w:lang w:eastAsia="ru-RU"/>
        </w:rPr>
        <w:t>.</w:t>
      </w:r>
    </w:p>
    <w:p w:rsidR="00D50B7F" w:rsidRPr="00E522F1" w:rsidRDefault="008E3A21" w:rsidP="00045A0B">
      <w:pPr>
        <w:pStyle w:val="a5"/>
        <w:numPr>
          <w:ilvl w:val="0"/>
          <w:numId w:val="7"/>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Проведение общего соборования</w:t>
      </w:r>
      <w:r w:rsidR="00D50B7F" w:rsidRPr="00E522F1">
        <w:rPr>
          <w:rFonts w:ascii="Times New Roman" w:eastAsia="Times New Roman" w:hAnsi="Times New Roman" w:cs="Times New Roman"/>
          <w:lang w:eastAsia="ru-RU"/>
        </w:rPr>
        <w:t>.</w:t>
      </w:r>
    </w:p>
    <w:p w:rsidR="008E3A21" w:rsidRPr="008E3A21" w:rsidRDefault="008E3A21" w:rsidP="008E3A21">
      <w:pPr>
        <w:spacing w:after="0"/>
        <w:rPr>
          <w:rFonts w:ascii="Times New Roman" w:eastAsia="Times New Roman" w:hAnsi="Times New Roman" w:cs="Times New Roman"/>
          <w:lang w:eastAsia="ru-RU"/>
        </w:rPr>
      </w:pPr>
    </w:p>
    <w:p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D50B7F"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Пахомий (Брусков), еп. Правовые и экономические основы деятельности прихода: курс лекций. Саратов, 2014.</w:t>
      </w:r>
    </w:p>
    <w:p w:rsidR="005B27F3" w:rsidRDefault="005B27F3" w:rsidP="008E3A21">
      <w:pPr>
        <w:spacing w:after="0"/>
        <w:rPr>
          <w:rFonts w:ascii="Times New Roman" w:eastAsia="Times New Roman" w:hAnsi="Times New Roman" w:cs="Times New Roman"/>
          <w:b/>
          <w:bCs/>
          <w:lang w:eastAsia="ru-RU"/>
        </w:rPr>
      </w:pPr>
    </w:p>
    <w:p w:rsidR="00D50B7F" w:rsidRPr="00C6285F" w:rsidRDefault="00D50B7F" w:rsidP="008E3A21">
      <w:pPr>
        <w:spacing w:after="0"/>
        <w:rPr>
          <w:rFonts w:ascii="Times New Roman" w:eastAsia="Times New Roman" w:hAnsi="Times New Roman" w:cs="Times New Roman"/>
          <w:b/>
          <w:bCs/>
          <w:noProof/>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3</w:t>
      </w:r>
      <w:r w:rsidRPr="00C6285F">
        <w:rPr>
          <w:rFonts w:ascii="Times New Roman" w:eastAsia="Times New Roman" w:hAnsi="Times New Roman" w:cs="Times New Roman"/>
          <w:b/>
          <w:bCs/>
          <w:lang w:eastAsia="ru-RU"/>
        </w:rPr>
        <w:t xml:space="preserve">: </w:t>
      </w:r>
      <w:r w:rsidR="008E3A21" w:rsidRPr="008E3A21">
        <w:rPr>
          <w:rFonts w:ascii="Times New Roman" w:eastAsia="Times New Roman" w:hAnsi="Times New Roman" w:cs="Times New Roman"/>
          <w:b/>
          <w:bCs/>
          <w:noProof/>
          <w:lang w:eastAsia="ru-RU"/>
        </w:rPr>
        <w:t>Обзор действующих правил и циркуляров священноначалия</w:t>
      </w:r>
      <w:r w:rsidRPr="00C6285F">
        <w:rPr>
          <w:rFonts w:ascii="Times New Roman" w:eastAsia="Times New Roman" w:hAnsi="Times New Roman" w:cs="Times New Roman"/>
          <w:b/>
          <w:bCs/>
          <w:noProof/>
          <w:lang w:eastAsia="ru-RU"/>
        </w:rPr>
        <w:t>.</w:t>
      </w:r>
    </w:p>
    <w:p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rsidR="00D50B7F"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Получение мира и антиминса</w:t>
      </w:r>
      <w:r w:rsidR="00D50B7F" w:rsidRPr="00E522F1">
        <w:rPr>
          <w:rFonts w:ascii="Times New Roman" w:eastAsia="Times New Roman" w:hAnsi="Times New Roman" w:cs="Times New Roman"/>
          <w:lang w:eastAsia="ru-RU"/>
        </w:rPr>
        <w:t>.</w:t>
      </w:r>
    </w:p>
    <w:p w:rsidR="00D50B7F"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Ежегодная исповедь духовенства</w:t>
      </w:r>
      <w:r w:rsidR="00D50B7F" w:rsidRPr="00E522F1">
        <w:rPr>
          <w:rFonts w:ascii="Times New Roman" w:eastAsia="Times New Roman" w:hAnsi="Times New Roman" w:cs="Times New Roman"/>
          <w:lang w:eastAsia="ru-RU"/>
        </w:rPr>
        <w:t>.</w:t>
      </w:r>
    </w:p>
    <w:p w:rsidR="00D50B7F"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Отпуска духовенства</w:t>
      </w:r>
      <w:r w:rsidR="00D50B7F" w:rsidRPr="00E522F1">
        <w:rPr>
          <w:rFonts w:ascii="Times New Roman" w:eastAsia="Times New Roman" w:hAnsi="Times New Roman" w:cs="Times New Roman"/>
          <w:lang w:eastAsia="ru-RU"/>
        </w:rPr>
        <w:t>.</w:t>
      </w:r>
    </w:p>
    <w:p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Межприходская помощь.</w:t>
      </w:r>
    </w:p>
    <w:p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Получение документов в Епархиальном управлении.</w:t>
      </w:r>
    </w:p>
    <w:p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Практическая и богословско-пастырская подготовка священников после рукоположения.</w:t>
      </w:r>
    </w:p>
    <w:p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Ревизионная комиссия Епархии.</w:t>
      </w:r>
    </w:p>
    <w:p w:rsidR="009107A4" w:rsidRPr="00C6285F" w:rsidRDefault="006656C3" w:rsidP="009107A4">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427729"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Пахомий (Брусков), еп. Правовые и экономические основы деятельности прихода: курс лекций. Саратов, 2014.</w:t>
      </w:r>
    </w:p>
    <w:p w:rsidR="005B27F3" w:rsidRDefault="005B27F3" w:rsidP="006656C3">
      <w:pPr>
        <w:spacing w:after="0" w:line="240" w:lineRule="auto"/>
        <w:jc w:val="both"/>
        <w:rPr>
          <w:rFonts w:ascii="Times New Roman" w:eastAsia="Times New Roman" w:hAnsi="Times New Roman" w:cs="Times New Roman"/>
          <w:b/>
          <w:bCs/>
          <w:lang w:eastAsia="ru-RU"/>
        </w:rPr>
      </w:pPr>
      <w:bookmarkStart w:id="10" w:name="_Hlk116759101"/>
    </w:p>
    <w:p w:rsidR="006656C3" w:rsidRPr="00C6285F" w:rsidRDefault="006656C3" w:rsidP="006656C3">
      <w:pPr>
        <w:spacing w:after="0" w:line="240" w:lineRule="auto"/>
        <w:jc w:val="both"/>
        <w:rPr>
          <w:rFonts w:ascii="Times New Roman" w:eastAsia="Times New Roman" w:hAnsi="Times New Roman" w:cs="Times New Roman"/>
          <w:b/>
          <w:bCs/>
          <w:noProof/>
          <w:lang w:eastAsia="ru-RU"/>
        </w:rPr>
      </w:pPr>
      <w:r w:rsidRPr="00C6285F">
        <w:rPr>
          <w:rFonts w:ascii="Times New Roman" w:eastAsia="Times New Roman" w:hAnsi="Times New Roman" w:cs="Times New Roman"/>
          <w:b/>
          <w:bCs/>
          <w:lang w:eastAsia="ru-RU"/>
        </w:rPr>
        <w:lastRenderedPageBreak/>
        <w:t>Тема</w:t>
      </w:r>
      <w:r w:rsidR="00570E39">
        <w:rPr>
          <w:rFonts w:ascii="Times New Roman" w:eastAsia="Times New Roman" w:hAnsi="Times New Roman" w:cs="Times New Roman"/>
          <w:b/>
          <w:bCs/>
          <w:lang w:eastAsia="ru-RU"/>
        </w:rPr>
        <w:t xml:space="preserve"> 4</w:t>
      </w:r>
      <w:r w:rsidRPr="00C6285F">
        <w:rPr>
          <w:rFonts w:ascii="Times New Roman" w:eastAsia="Times New Roman" w:hAnsi="Times New Roman" w:cs="Times New Roman"/>
          <w:b/>
          <w:bCs/>
          <w:lang w:eastAsia="ru-RU"/>
        </w:rPr>
        <w:t>:</w:t>
      </w:r>
      <w:bookmarkEnd w:id="10"/>
      <w:r w:rsidRPr="00C6285F">
        <w:rPr>
          <w:rFonts w:ascii="Times New Roman" w:eastAsia="Times New Roman" w:hAnsi="Times New Roman" w:cs="Times New Roman"/>
          <w:b/>
          <w:bCs/>
          <w:lang w:eastAsia="ru-RU"/>
        </w:rPr>
        <w:t xml:space="preserve"> </w:t>
      </w:r>
      <w:r w:rsidR="008E3A21" w:rsidRPr="008E3A21">
        <w:rPr>
          <w:rFonts w:ascii="Times New Roman" w:eastAsia="Times New Roman" w:hAnsi="Times New Roman" w:cs="Times New Roman"/>
          <w:b/>
          <w:bCs/>
          <w:noProof/>
          <w:lang w:eastAsia="ru-RU"/>
        </w:rPr>
        <w:t>Приходская канцелярия</w:t>
      </w:r>
      <w:r w:rsidRPr="00C6285F">
        <w:rPr>
          <w:rFonts w:ascii="Times New Roman" w:eastAsia="Times New Roman" w:hAnsi="Times New Roman" w:cs="Times New Roman"/>
          <w:b/>
          <w:bCs/>
          <w:noProof/>
          <w:lang w:eastAsia="ru-RU"/>
        </w:rPr>
        <w:t>.</w:t>
      </w: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rsidR="006656C3" w:rsidRPr="00E522F1" w:rsidRDefault="008E3A21" w:rsidP="00045A0B">
      <w:pPr>
        <w:pStyle w:val="a5"/>
        <w:numPr>
          <w:ilvl w:val="0"/>
          <w:numId w:val="9"/>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Правила составления официальных документов</w:t>
      </w:r>
      <w:r w:rsidR="006656C3" w:rsidRPr="00E522F1">
        <w:rPr>
          <w:rFonts w:ascii="Times New Roman" w:eastAsia="Times New Roman" w:hAnsi="Times New Roman" w:cs="Times New Roman"/>
          <w:lang w:eastAsia="ru-RU"/>
        </w:rPr>
        <w:t>.</w:t>
      </w:r>
    </w:p>
    <w:p w:rsidR="006656C3" w:rsidRPr="00E522F1" w:rsidRDefault="008E3A21" w:rsidP="00045A0B">
      <w:pPr>
        <w:pStyle w:val="a5"/>
        <w:numPr>
          <w:ilvl w:val="0"/>
          <w:numId w:val="9"/>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Приходская документация</w:t>
      </w:r>
      <w:r w:rsidR="006656C3" w:rsidRPr="00E522F1">
        <w:rPr>
          <w:rFonts w:ascii="Times New Roman" w:eastAsia="Times New Roman" w:hAnsi="Times New Roman" w:cs="Times New Roman"/>
          <w:lang w:eastAsia="ru-RU"/>
        </w:rPr>
        <w:t>.</w:t>
      </w: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rsidR="005B27F3" w:rsidRPr="005B27F3"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1.</w:t>
      </w:r>
      <w:r w:rsidRPr="005B27F3">
        <w:rPr>
          <w:rFonts w:ascii="Times New Roman" w:eastAsia="Times New Roman" w:hAnsi="Times New Roman" w:cs="Times New Roman"/>
          <w:lang w:eastAsia="ru-RU"/>
        </w:rPr>
        <w:tab/>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5B27F3"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2.</w:t>
      </w:r>
      <w:r w:rsidRPr="005B27F3">
        <w:rPr>
          <w:rFonts w:ascii="Times New Roman" w:eastAsia="Times New Roman" w:hAnsi="Times New Roman" w:cs="Times New Roman"/>
          <w:lang w:eastAsia="ru-RU"/>
        </w:rPr>
        <w:tab/>
        <w:t>Пахомий (Брусков), еп. Правовые и экономические основы деятельности прихода: курс лекций. Саратов, 2014.</w:t>
      </w:r>
    </w:p>
    <w:p w:rsidR="005B27F3" w:rsidRDefault="005B27F3" w:rsidP="005B27F3">
      <w:pPr>
        <w:spacing w:after="0"/>
        <w:rPr>
          <w:rFonts w:ascii="Times New Roman" w:eastAsia="Times New Roman" w:hAnsi="Times New Roman" w:cs="Times New Roman"/>
          <w:lang w:eastAsia="ru-RU"/>
        </w:rPr>
      </w:pPr>
    </w:p>
    <w:p w:rsidR="006656C3" w:rsidRPr="00C6285F" w:rsidRDefault="006656C3" w:rsidP="005B27F3">
      <w:pPr>
        <w:spacing w:after="0"/>
        <w:rPr>
          <w:rFonts w:ascii="Times New Roman" w:eastAsia="Times New Roman" w:hAnsi="Times New Roman" w:cs="Times New Roman"/>
          <w:b/>
          <w:bCs/>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5</w:t>
      </w:r>
      <w:r w:rsidRPr="00C6285F">
        <w:rPr>
          <w:rFonts w:ascii="Times New Roman" w:eastAsia="Times New Roman" w:hAnsi="Times New Roman" w:cs="Times New Roman"/>
          <w:b/>
          <w:bCs/>
          <w:lang w:eastAsia="ru-RU"/>
        </w:rPr>
        <w:t xml:space="preserve">: </w:t>
      </w:r>
      <w:r w:rsidR="00C91866" w:rsidRPr="00C91866">
        <w:rPr>
          <w:rFonts w:ascii="Times New Roman" w:eastAsia="Times New Roman" w:hAnsi="Times New Roman" w:cs="Times New Roman"/>
          <w:b/>
          <w:bCs/>
          <w:noProof/>
          <w:lang w:eastAsia="ru-RU"/>
        </w:rPr>
        <w:t>Главные юридические действия</w:t>
      </w:r>
      <w:r w:rsidRPr="00C6285F">
        <w:rPr>
          <w:rFonts w:ascii="Times New Roman" w:eastAsia="Times New Roman" w:hAnsi="Times New Roman" w:cs="Times New Roman"/>
          <w:b/>
          <w:bCs/>
          <w:noProof/>
          <w:lang w:eastAsia="ru-RU"/>
        </w:rPr>
        <w:t>.</w:t>
      </w: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rsidR="006656C3" w:rsidRPr="00E522F1" w:rsidRDefault="00C91866" w:rsidP="00045A0B">
      <w:pPr>
        <w:pStyle w:val="a5"/>
        <w:numPr>
          <w:ilvl w:val="0"/>
          <w:numId w:val="10"/>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Регистрация прихода как религиозной организации</w:t>
      </w:r>
      <w:r w:rsidR="006656C3" w:rsidRPr="00E522F1">
        <w:rPr>
          <w:rFonts w:ascii="Times New Roman" w:eastAsia="Times New Roman" w:hAnsi="Times New Roman" w:cs="Times New Roman"/>
          <w:lang w:eastAsia="ru-RU"/>
        </w:rPr>
        <w:t>.</w:t>
      </w:r>
    </w:p>
    <w:p w:rsidR="006656C3" w:rsidRPr="00E522F1" w:rsidRDefault="00C91866" w:rsidP="00045A0B">
      <w:pPr>
        <w:pStyle w:val="a5"/>
        <w:numPr>
          <w:ilvl w:val="0"/>
          <w:numId w:val="10"/>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Назначение нового настоятеля на уже действующий приход</w:t>
      </w:r>
      <w:r w:rsidR="006656C3" w:rsidRPr="00E522F1">
        <w:rPr>
          <w:rFonts w:ascii="Times New Roman" w:eastAsia="Times New Roman" w:hAnsi="Times New Roman" w:cs="Times New Roman"/>
          <w:lang w:eastAsia="ru-RU"/>
        </w:rPr>
        <w:t>.</w:t>
      </w:r>
    </w:p>
    <w:p w:rsidR="006656C3" w:rsidRPr="00E522F1" w:rsidRDefault="00C91866" w:rsidP="00045A0B">
      <w:pPr>
        <w:pStyle w:val="a5"/>
        <w:numPr>
          <w:ilvl w:val="0"/>
          <w:numId w:val="10"/>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Изменение в составе органов управления прихода</w:t>
      </w:r>
      <w:r w:rsidR="006656C3" w:rsidRPr="00E522F1">
        <w:rPr>
          <w:rFonts w:ascii="Times New Roman" w:eastAsia="Times New Roman" w:hAnsi="Times New Roman" w:cs="Times New Roman"/>
          <w:lang w:eastAsia="ru-RU"/>
        </w:rPr>
        <w:t>.</w:t>
      </w:r>
    </w:p>
    <w:p w:rsidR="00C91866" w:rsidRPr="00C91866" w:rsidRDefault="00C91866" w:rsidP="00C91866">
      <w:pPr>
        <w:spacing w:after="0"/>
        <w:ind w:left="360"/>
        <w:rPr>
          <w:rFonts w:ascii="Times New Roman" w:eastAsia="Times New Roman" w:hAnsi="Times New Roman" w:cs="Times New Roman"/>
          <w:lang w:eastAsia="ru-RU"/>
        </w:rPr>
      </w:pP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427729"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Пахомий (Брусков), еп. Правовые и экономические основы деятельности прихода: курс лекций. Саратов, 2014.</w:t>
      </w:r>
    </w:p>
    <w:p w:rsidR="005B27F3" w:rsidRDefault="005B27F3" w:rsidP="006656C3">
      <w:pPr>
        <w:spacing w:after="0"/>
        <w:rPr>
          <w:rFonts w:ascii="Times New Roman" w:eastAsia="Times New Roman" w:hAnsi="Times New Roman" w:cs="Times New Roman"/>
          <w:b/>
          <w:bCs/>
          <w:lang w:eastAsia="ru-RU"/>
        </w:rPr>
      </w:pP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6</w:t>
      </w:r>
      <w:r w:rsidRPr="00C6285F">
        <w:rPr>
          <w:rFonts w:ascii="Times New Roman" w:eastAsia="Times New Roman" w:hAnsi="Times New Roman" w:cs="Times New Roman"/>
          <w:b/>
          <w:bCs/>
          <w:lang w:eastAsia="ru-RU"/>
        </w:rPr>
        <w:t xml:space="preserve">: </w:t>
      </w:r>
      <w:r w:rsidR="00C91866" w:rsidRPr="00C91866">
        <w:rPr>
          <w:rFonts w:ascii="Times New Roman" w:eastAsia="Times New Roman" w:hAnsi="Times New Roman" w:cs="Times New Roman"/>
          <w:b/>
          <w:bCs/>
          <w:noProof/>
          <w:lang w:eastAsia="ru-RU"/>
        </w:rPr>
        <w:t>Приходские службы</w:t>
      </w:r>
      <w:r w:rsidR="00C91866">
        <w:rPr>
          <w:rFonts w:ascii="Times New Roman" w:eastAsia="Times New Roman" w:hAnsi="Times New Roman" w:cs="Times New Roman"/>
          <w:b/>
          <w:bCs/>
          <w:noProof/>
          <w:lang w:eastAsia="ru-RU"/>
        </w:rPr>
        <w:t>.</w:t>
      </w:r>
      <w:r w:rsidR="00C91866" w:rsidRPr="00C91866">
        <w:rPr>
          <w:rFonts w:ascii="Times New Roman" w:eastAsia="Times New Roman" w:hAnsi="Times New Roman" w:cs="Times New Roman"/>
          <w:b/>
          <w:bCs/>
          <w:noProof/>
          <w:lang w:eastAsia="ru-RU"/>
        </w:rPr>
        <w:cr/>
      </w:r>
      <w:r w:rsidRPr="00C6285F">
        <w:rPr>
          <w:rFonts w:ascii="Times New Roman" w:eastAsia="Times New Roman" w:hAnsi="Times New Roman" w:cs="Times New Roman"/>
          <w:lang w:eastAsia="ru-RU"/>
        </w:rPr>
        <w:t xml:space="preserve">Фома проведения – семинар. </w:t>
      </w:r>
    </w:p>
    <w:p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rsidR="006656C3" w:rsidRPr="00E522F1" w:rsidRDefault="00C91866" w:rsidP="00045A0B">
      <w:pPr>
        <w:pStyle w:val="a5"/>
        <w:numPr>
          <w:ilvl w:val="0"/>
          <w:numId w:val="11"/>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Устройство алтаря и клироса</w:t>
      </w:r>
      <w:r w:rsidR="006656C3" w:rsidRPr="00E522F1">
        <w:rPr>
          <w:rFonts w:ascii="Times New Roman" w:eastAsia="Times New Roman" w:hAnsi="Times New Roman" w:cs="Times New Roman"/>
          <w:lang w:eastAsia="ru-RU"/>
        </w:rPr>
        <w:t>.</w:t>
      </w:r>
    </w:p>
    <w:p w:rsidR="006656C3" w:rsidRPr="00E522F1" w:rsidRDefault="00C91866" w:rsidP="00045A0B">
      <w:pPr>
        <w:pStyle w:val="a5"/>
        <w:numPr>
          <w:ilvl w:val="0"/>
          <w:numId w:val="11"/>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Ризница и просфорная.</w:t>
      </w:r>
    </w:p>
    <w:p w:rsidR="006656C3" w:rsidRDefault="00C91866" w:rsidP="00045A0B">
      <w:pPr>
        <w:pStyle w:val="a5"/>
        <w:numPr>
          <w:ilvl w:val="0"/>
          <w:numId w:val="11"/>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Храмовое пространство и служение церковниц</w:t>
      </w:r>
      <w:r w:rsidR="006656C3" w:rsidRPr="00E522F1">
        <w:rPr>
          <w:rFonts w:ascii="Times New Roman" w:eastAsia="Times New Roman" w:hAnsi="Times New Roman" w:cs="Times New Roman"/>
          <w:lang w:eastAsia="ru-RU"/>
        </w:rPr>
        <w:t>.</w:t>
      </w:r>
    </w:p>
    <w:p w:rsidR="00E522F1" w:rsidRPr="00E522F1" w:rsidRDefault="00E522F1" w:rsidP="00045A0B">
      <w:pPr>
        <w:pStyle w:val="a5"/>
        <w:numPr>
          <w:ilvl w:val="0"/>
          <w:numId w:val="11"/>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Информационная деятельность прихода.</w:t>
      </w:r>
    </w:p>
    <w:p w:rsidR="00C91866" w:rsidRPr="00C91866" w:rsidRDefault="00C91866" w:rsidP="00C91866">
      <w:pPr>
        <w:spacing w:after="0"/>
        <w:rPr>
          <w:rFonts w:ascii="Times New Roman" w:eastAsia="Times New Roman" w:hAnsi="Times New Roman" w:cs="Times New Roman"/>
          <w:lang w:eastAsia="ru-RU"/>
        </w:rPr>
      </w:pPr>
    </w:p>
    <w:p w:rsidR="006656C3" w:rsidRPr="00C6285F" w:rsidRDefault="006656C3" w:rsidP="006656C3">
      <w:pPr>
        <w:spacing w:after="0"/>
        <w:rPr>
          <w:rFonts w:ascii="Times New Roman" w:eastAsia="Times New Roman" w:hAnsi="Times New Roman" w:cs="Times New Roman"/>
          <w:lang w:eastAsia="ru-RU"/>
        </w:rPr>
      </w:pPr>
      <w:bookmarkStart w:id="11" w:name="_Hlk116759529"/>
      <w:r w:rsidRPr="00C6285F">
        <w:rPr>
          <w:rFonts w:ascii="Times New Roman" w:eastAsia="Times New Roman" w:hAnsi="Times New Roman" w:cs="Times New Roman"/>
          <w:lang w:eastAsia="ru-RU"/>
        </w:rPr>
        <w:t>Литература:</w:t>
      </w:r>
    </w:p>
    <w:bookmarkEnd w:id="11"/>
    <w:p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6656C3"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Пахомий (Брусков), еп. Правовые и экономические основы деятельности прихода: курс лекций. Саратов, 2014.</w:t>
      </w:r>
    </w:p>
    <w:p w:rsidR="006958C9" w:rsidRPr="006656C3" w:rsidRDefault="006958C9" w:rsidP="0032301F">
      <w:pPr>
        <w:spacing w:after="0"/>
        <w:rPr>
          <w:rFonts w:ascii="Times New Roman" w:eastAsia="Times New Roman" w:hAnsi="Times New Roman" w:cs="Times New Roman"/>
          <w:lang w:eastAsia="ru-RU"/>
        </w:rPr>
      </w:pPr>
    </w:p>
    <w:p w:rsidR="00AF6BE2" w:rsidRPr="00FF72EB" w:rsidRDefault="00304229" w:rsidP="00045A0B">
      <w:pPr>
        <w:pStyle w:val="1"/>
        <w:numPr>
          <w:ilvl w:val="0"/>
          <w:numId w:val="5"/>
        </w:numPr>
        <w:rPr>
          <w:rFonts w:ascii="Times New Roman" w:eastAsia="Times New Roman" w:hAnsi="Times New Roman" w:cs="Times New Roman"/>
          <w:b/>
          <w:bCs/>
          <w:color w:val="auto"/>
          <w:sz w:val="24"/>
          <w:szCs w:val="24"/>
          <w:lang w:eastAsia="ru-RU"/>
        </w:rPr>
      </w:pPr>
      <w:bookmarkStart w:id="12" w:name="_Toc119923872"/>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«Патрологии»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Цели изложенных в пособии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«Патрологии» - научить ориентироваться в литературе, выработать навыки отбирать нужную информацию, формировать собственное мнение в оценке </w:t>
      </w:r>
      <w:r w:rsidR="00E522F1">
        <w:rPr>
          <w:rFonts w:ascii="Times New Roman" w:eastAsia="Times New Roman" w:hAnsi="Times New Roman" w:cs="Times New Roman"/>
          <w:lang w:eastAsia="ru-RU"/>
        </w:rPr>
        <w:t>пасторского служения</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«Патрологии»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AF6BE2" w:rsidRDefault="00304229" w:rsidP="00045A0B">
      <w:pPr>
        <w:pStyle w:val="1"/>
        <w:numPr>
          <w:ilvl w:val="0"/>
          <w:numId w:val="5"/>
        </w:numPr>
        <w:rPr>
          <w:rFonts w:ascii="Times New Roman" w:eastAsia="Times New Roman" w:hAnsi="Times New Roman" w:cs="Times New Roman"/>
          <w:b/>
          <w:bCs/>
          <w:color w:val="auto"/>
          <w:sz w:val="24"/>
          <w:szCs w:val="24"/>
          <w:lang w:eastAsia="ru-RU"/>
        </w:rPr>
      </w:pPr>
      <w:bookmarkStart w:id="13" w:name="_Toc119923873"/>
      <w:r w:rsidRPr="00AF6BE2">
        <w:rPr>
          <w:rFonts w:ascii="Times New Roman" w:eastAsia="Times New Roman" w:hAnsi="Times New Roman" w:cs="Times New Roman"/>
          <w:b/>
          <w:bCs/>
          <w:color w:val="auto"/>
          <w:sz w:val="24"/>
          <w:szCs w:val="24"/>
          <w:lang w:eastAsia="ru-RU"/>
        </w:rPr>
        <w:t>Фонд оценочных средств</w:t>
      </w:r>
      <w:bookmarkEnd w:id="13"/>
    </w:p>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rsidR="00293B12" w:rsidRPr="00304229" w:rsidRDefault="00293B12" w:rsidP="00304229">
      <w:pPr>
        <w:spacing w:after="0" w:line="240" w:lineRule="auto"/>
        <w:contextualSpacing/>
        <w:rPr>
          <w:rFonts w:ascii="Times New Roman" w:eastAsia="Times New Roman" w:hAnsi="Times New Roman" w:cs="Times New Roman"/>
          <w:b/>
          <w:lang w:eastAsia="ru-RU"/>
        </w:rPr>
      </w:pPr>
    </w:p>
    <w:p w:rsidR="001A42F3" w:rsidRPr="00125DCC" w:rsidRDefault="001A42F3" w:rsidP="001A42F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045A0B">
      <w:pPr>
        <w:pStyle w:val="1"/>
        <w:numPr>
          <w:ilvl w:val="0"/>
          <w:numId w:val="5"/>
        </w:numPr>
        <w:rPr>
          <w:rFonts w:ascii="Times New Roman" w:eastAsia="Times New Roman" w:hAnsi="Times New Roman" w:cs="Times New Roman"/>
          <w:b/>
          <w:bCs/>
          <w:color w:val="auto"/>
          <w:sz w:val="24"/>
          <w:szCs w:val="24"/>
          <w:lang w:eastAsia="ru-RU"/>
        </w:rPr>
      </w:pPr>
      <w:bookmarkStart w:id="14" w:name="_Toc119923874"/>
      <w:r w:rsidRPr="00AF6BE2">
        <w:rPr>
          <w:rFonts w:ascii="Times New Roman" w:eastAsia="Times New Roman" w:hAnsi="Times New Roman" w:cs="Times New Roman"/>
          <w:b/>
          <w:bCs/>
          <w:color w:val="auto"/>
          <w:sz w:val="24"/>
          <w:szCs w:val="24"/>
          <w:lang w:eastAsia="ru-RU"/>
        </w:rPr>
        <w:t>Промежуточная аттестация</w:t>
      </w:r>
      <w:bookmarkEnd w:id="14"/>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Default="00293B12" w:rsidP="00293B12">
      <w:pPr>
        <w:spacing w:after="0" w:line="276" w:lineRule="auto"/>
        <w:ind w:left="360"/>
        <w:jc w:val="both"/>
        <w:rPr>
          <w:rFonts w:ascii="Times New Roman" w:eastAsia="Times New Roman" w:hAnsi="Times New Roman" w:cs="Times New Roman"/>
          <w:b/>
          <w:lang w:eastAsia="ru-RU"/>
        </w:rPr>
      </w:pPr>
    </w:p>
    <w:p w:rsidR="001A42F3" w:rsidRPr="00B508B1" w:rsidRDefault="001A42F3" w:rsidP="001A42F3">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rsidR="001A42F3" w:rsidRDefault="001A42F3" w:rsidP="001A42F3">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1A42F3" w:rsidRPr="00125DCC" w:rsidRDefault="001A42F3" w:rsidP="001A42F3">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1A42F3" w:rsidRPr="0039165B" w:rsidRDefault="001A42F3" w:rsidP="00293B12">
      <w:pPr>
        <w:spacing w:after="0" w:line="276" w:lineRule="auto"/>
        <w:ind w:left="360"/>
        <w:jc w:val="both"/>
        <w:rPr>
          <w:rFonts w:ascii="Times New Roman" w:eastAsia="Times New Roman" w:hAnsi="Times New Roman" w:cs="Times New Roman"/>
          <w:b/>
          <w:lang w:eastAsia="ru-RU"/>
        </w:rPr>
      </w:pPr>
      <w:bookmarkStart w:id="15" w:name="_GoBack"/>
      <w:bookmarkEnd w:id="15"/>
    </w:p>
    <w:p w:rsidR="00293B12" w:rsidRPr="006D7506" w:rsidRDefault="00293B12" w:rsidP="00045A0B">
      <w:pPr>
        <w:pStyle w:val="1"/>
        <w:numPr>
          <w:ilvl w:val="0"/>
          <w:numId w:val="5"/>
        </w:numPr>
        <w:rPr>
          <w:rFonts w:ascii="Times New Roman" w:eastAsia="Times New Roman" w:hAnsi="Times New Roman" w:cs="Times New Roman"/>
          <w:b/>
          <w:bCs/>
          <w:color w:val="auto"/>
          <w:sz w:val="24"/>
          <w:szCs w:val="24"/>
          <w:lang w:eastAsia="ru-RU"/>
        </w:rPr>
      </w:pPr>
      <w:bookmarkStart w:id="16" w:name="_Toc119923875"/>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6"/>
      <w:r w:rsidRPr="006D7506">
        <w:rPr>
          <w:rFonts w:ascii="Times New Roman" w:eastAsia="Times New Roman" w:hAnsi="Times New Roman" w:cs="Times New Roman"/>
          <w:b/>
          <w:bCs/>
          <w:color w:val="auto"/>
          <w:sz w:val="24"/>
          <w:szCs w:val="24"/>
          <w:lang w:eastAsia="ru-RU"/>
        </w:rPr>
        <w:t xml:space="preserve"> </w:t>
      </w: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7"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D76DE0" w:rsidRP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Матвиенко, В.А. Политико-правовые аспекты деятельности Русской Православной Церкви в современной России: учебное пособие / В.А. Матвиенко. - М. ; Берлин : Директ-Медиа, 2015. - 198 с.</w:t>
      </w:r>
    </w:p>
    <w:p w:rsidR="00D76DE0" w:rsidRP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 xml:space="preserve">Островский Константин, прот.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rsid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Пахомий (Брусков), еп. Правовые и экономические основы деятельности прихода: курс лекций. Саратов, 2014.</w:t>
      </w:r>
    </w:p>
    <w:p w:rsidR="00D76DE0" w:rsidRP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Социальное партнерство государства и религиозных организаций: научная монография / В.И. Якунин, С.С. Сулакшин, В.В. Симонов и др. - М.: Научный эксперт, 2009. - 232 с.</w:t>
      </w:r>
    </w:p>
    <w:p w:rsidR="00D76DE0" w:rsidRDefault="00D76DE0" w:rsidP="00D76DE0">
      <w:pPr>
        <w:pStyle w:val="a5"/>
        <w:spacing w:after="0" w:line="240" w:lineRule="auto"/>
        <w:ind w:left="786"/>
        <w:rPr>
          <w:rFonts w:ascii="Times New Roman" w:eastAsia="Times New Roman" w:hAnsi="Times New Roman" w:cs="Times New Roman"/>
          <w:iCs/>
          <w:lang w:eastAsia="ru-RU"/>
        </w:rPr>
      </w:pP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7"/>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«Журнал Московской Патриархии». Все номера.</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 xml:space="preserve">«Перечень предметов религиозного назначения, производимых и реализуемых религиозными организациями в рамках религиозной деятельности, реализация (передача) для собственных нужд которых освобождается от обложения НДС» (Постановления Правительства РФ от 31 марта 2001 г. № 251, от 6 сентября 2002 г. № 661, от 3 декабря </w:t>
      </w:r>
      <w:r w:rsidRPr="00B47446">
        <w:rPr>
          <w:rFonts w:ascii="Times New Roman" w:eastAsia="Times New Roman" w:hAnsi="Times New Roman" w:cs="Times New Roman"/>
          <w:lang w:eastAsia="ru-RU"/>
        </w:rPr>
        <w:lastRenderedPageBreak/>
        <w:t>2002 г. № 862)</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14</w:t>
      </w:r>
      <w:r w:rsidRPr="00B47446">
        <w:rPr>
          <w:rFonts w:ascii="Times New Roman" w:eastAsia="Times New Roman" w:hAnsi="Times New Roman" w:cs="Times New Roman"/>
          <w:lang w:eastAsia="ru-RU"/>
        </w:rPr>
        <w:tab/>
        <w:t>.Постановление Правительства РФ от 30.06.2001 № 490 (с изменениями от 03.10.2002)</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4.</w:t>
      </w:r>
      <w:r w:rsidRPr="00B47446">
        <w:rPr>
          <w:rFonts w:ascii="Times New Roman" w:eastAsia="Times New Roman" w:hAnsi="Times New Roman" w:cs="Times New Roman"/>
          <w:lang w:eastAsia="ru-RU"/>
        </w:rPr>
        <w:tab/>
        <w:t>5.</w:t>
      </w:r>
      <w:r w:rsidRPr="00B47446">
        <w:rPr>
          <w:rFonts w:ascii="Times New Roman" w:eastAsia="Times New Roman" w:hAnsi="Times New Roman" w:cs="Times New Roman"/>
          <w:lang w:eastAsia="ru-RU"/>
        </w:rPr>
        <w:tab/>
        <w:t>Закон РФ «О некоммерческих организациях» https://www.consultant.ru/document/cons_doc_LAW_8824/?ysclid=la7zo45oae969709251</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Журнал «Московские епархиальные ведомости». Все номера.</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Журнал «Приход». Все номера</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Закон РФ «О государственной регистрации юридических лиц и индивидуальных предпринимателей» https://www.consultant.ru/document/cons_doc_LAW_32881/?ysclid=la7zousz84166895530</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Закон РФ «О свободе совести и религиозных объединениях» https://feor.ru/wp-content/uploads/2019/05/Fed.zakon_.pdf</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Закон РФ от 21.11.96 № 129-ФЗ «О бухгалтерском учете» https://www.consultant.ru/document/cons_doc_LAW_12441/?ysclid=la7zq7uu9m96555214</w:t>
      </w:r>
    </w:p>
    <w:p w:rsidR="00D76DE0" w:rsidRPr="00B47446" w:rsidRDefault="00D76DE0" w:rsidP="00D76DE0">
      <w:pPr>
        <w:pStyle w:val="a5"/>
        <w:widowControl w:val="0"/>
        <w:numPr>
          <w:ilvl w:val="0"/>
          <w:numId w:val="14"/>
        </w:numPr>
        <w:tabs>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Каноны Православной Церкви, Ч. 3. Канонические Послания Святых Отцов. - Москва: Директ-Медиа, 2011. - 86 с.</w:t>
      </w:r>
    </w:p>
    <w:p w:rsidR="00D76DE0" w:rsidRPr="00D76DE0" w:rsidRDefault="00D76DE0" w:rsidP="005B0347">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Каноны Православной Церкви. - Москва: Директ-Медиа, 2011. - Ч. 1. Правила Апостолов и Вселенских Соборов. - 98 с</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Конституция РФ</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Налоговый кодекс РФ</w:t>
      </w:r>
    </w:p>
    <w:p w:rsidR="00D76DE0"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Организация религиозного образования и катехизации в епархии. Правовая регламентация религиозно-образовательной деятельности</w:t>
      </w:r>
      <w:r>
        <w:rPr>
          <w:rFonts w:ascii="Times New Roman" w:eastAsia="Times New Roman" w:hAnsi="Times New Roman" w:cs="Times New Roman"/>
          <w:lang w:eastAsia="ru-RU"/>
        </w:rPr>
        <w:t xml:space="preserve"> </w:t>
      </w:r>
      <w:hyperlink r:id="rId8" w:history="1">
        <w:r w:rsidRPr="00244F58">
          <w:rPr>
            <w:rStyle w:val="ab"/>
            <w:rFonts w:ascii="Times New Roman" w:eastAsia="Times New Roman" w:hAnsi="Times New Roman" w:cs="Times New Roman"/>
            <w:lang w:eastAsia="ru-RU"/>
          </w:rPr>
          <w:t>https://pravobraz.ru/organizaciya-religioznogo-obrazovaniya-i-katexizacii-v-eparxii-pravovaya-reglamentaciya-religiozno-obrazovatelnoj-deyatelnosti/</w:t>
        </w:r>
      </w:hyperlink>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 xml:space="preserve">Постановление Министерства труда и социального развития РФ от 10 октября 2003 г. N 69. «Инструкция по заполнению трудовых книжек» </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 xml:space="preserve">Постановление Правительства РФ от 16 апреля 2003 г. N 225 «О трудовых книжках». </w:t>
      </w:r>
    </w:p>
    <w:p w:rsidR="00D76DE0" w:rsidRPr="00D76DE0" w:rsidRDefault="00D76DE0" w:rsidP="00D76DE0">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Собрание документов Русской Православной Церкви / [ред. Е. Полищук]. - М.: Изд-во Моск. Патриархии Рус. Правосл. Церкви, 2013. - Т. 1: Нормативные документы</w:t>
      </w:r>
    </w:p>
    <w:p w:rsidR="00D76DE0" w:rsidRPr="00D76DE0" w:rsidRDefault="00D76DE0" w:rsidP="00D76DE0">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Собрание документов Русской Православной Церкви. - М. : Изд-во Моск. Патриархии РПЦ, 2013 - . Т.2, ч.1: Деятельность Русской Православной Церкви / [ред. Е. Полищук]. - 2015</w:t>
      </w:r>
    </w:p>
    <w:p w:rsidR="00D76DE0" w:rsidRPr="00D76DE0" w:rsidRDefault="00D76DE0" w:rsidP="00D76DE0">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Собрание документов Русской Православной Церкви. - М. : Изд-во Моск. Патриархии Рус. Правосл. Церкви. - 2013. - Т. 2. Ч. 2 : Деятельность Русской Православной Церкви / [ред. Е. Полищук]. - 2015</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Трудовой кодекс РФ.</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Устав Русской Православной Церкви, принятый на Архиерейском соборе в 2000 г.</w:t>
      </w:r>
    </w:p>
    <w:p w:rsidR="00D76DE0"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Шахов М</w:t>
      </w:r>
      <w:r>
        <w:rPr>
          <w:rFonts w:ascii="Times New Roman" w:eastAsia="Times New Roman" w:hAnsi="Times New Roman" w:cs="Times New Roman"/>
          <w:lang w:eastAsia="ru-RU"/>
        </w:rPr>
        <w:t>.</w:t>
      </w:r>
      <w:r w:rsidRPr="00B47446">
        <w:rPr>
          <w:rFonts w:ascii="Times New Roman" w:eastAsia="Times New Roman" w:hAnsi="Times New Roman" w:cs="Times New Roman"/>
          <w:lang w:eastAsia="ru-RU"/>
        </w:rPr>
        <w:t>О</w:t>
      </w:r>
      <w:r>
        <w:rPr>
          <w:rFonts w:ascii="Times New Roman" w:eastAsia="Times New Roman" w:hAnsi="Times New Roman" w:cs="Times New Roman"/>
          <w:lang w:eastAsia="ru-RU"/>
        </w:rPr>
        <w:t>.</w:t>
      </w:r>
      <w:r w:rsidRPr="00B47446">
        <w:rPr>
          <w:rFonts w:ascii="Times New Roman" w:eastAsia="Times New Roman" w:hAnsi="Times New Roman" w:cs="Times New Roman"/>
          <w:lang w:eastAsia="ru-RU"/>
        </w:rPr>
        <w:t xml:space="preserve"> Правовые основы деятельности религиозных объединений в Российской Федерации. М. Изд-во Сретенского монастыря, 2019.</w:t>
      </w:r>
    </w:p>
    <w:p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Шведов О</w:t>
      </w:r>
      <w:r>
        <w:rPr>
          <w:rFonts w:ascii="Times New Roman" w:eastAsia="Times New Roman" w:hAnsi="Times New Roman" w:cs="Times New Roman"/>
          <w:lang w:eastAsia="ru-RU"/>
        </w:rPr>
        <w:t>.</w:t>
      </w:r>
      <w:r w:rsidRPr="00B47446">
        <w:rPr>
          <w:rFonts w:ascii="Times New Roman" w:eastAsia="Times New Roman" w:hAnsi="Times New Roman" w:cs="Times New Roman"/>
          <w:lang w:eastAsia="ru-RU"/>
        </w:rPr>
        <w:t xml:space="preserve"> Энциклопедия приходского хозяйства, М., «Ковчег», 2003</w:t>
      </w:r>
    </w:p>
    <w:p w:rsidR="005B27F3" w:rsidRDefault="005B27F3" w:rsidP="0039165B">
      <w:pPr>
        <w:spacing w:after="0" w:line="240" w:lineRule="auto"/>
        <w:ind w:left="1800"/>
        <w:contextualSpacing/>
        <w:rPr>
          <w:rFonts w:ascii="Times New Roman" w:eastAsia="Times New Roman" w:hAnsi="Times New Roman" w:cs="Times New Roman"/>
          <w:b/>
          <w:lang w:eastAsia="ru-RU"/>
        </w:rPr>
      </w:pPr>
    </w:p>
    <w:p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rsidR="00E522F1" w:rsidRPr="00B47446" w:rsidRDefault="009C3D3F"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9" w:history="1">
        <w:r w:rsidR="00B47446" w:rsidRPr="00B47446">
          <w:rPr>
            <w:rStyle w:val="ab"/>
            <w:rFonts w:ascii="Times New Roman" w:eastAsia="Times New Roman" w:hAnsi="Times New Roman" w:cs="Times New Roman"/>
            <w:color w:val="auto"/>
            <w:lang w:eastAsia="ru-RU"/>
          </w:rPr>
          <w:t>http://eorest.ru</w:t>
        </w:r>
      </w:hyperlink>
      <w:r w:rsidR="00B47446" w:rsidRPr="00B47446">
        <w:rPr>
          <w:rFonts w:ascii="Times New Roman" w:eastAsia="Times New Roman" w:hAnsi="Times New Roman" w:cs="Times New Roman"/>
          <w:lang w:eastAsia="ru-RU"/>
        </w:rPr>
        <w:t xml:space="preserve"> - </w:t>
      </w:r>
      <w:r w:rsidR="00E522F1" w:rsidRPr="00B47446">
        <w:rPr>
          <w:rFonts w:ascii="Times New Roman" w:eastAsia="Times New Roman" w:hAnsi="Times New Roman" w:cs="Times New Roman"/>
          <w:lang w:eastAsia="ru-RU"/>
        </w:rPr>
        <w:t>Сайт Отдела по реставрации и строительству Московской епархии.</w:t>
      </w:r>
    </w:p>
    <w:p w:rsidR="00E522F1" w:rsidRPr="00B47446" w:rsidRDefault="009C3D3F"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0" w:history="1">
        <w:r w:rsidR="00B47446" w:rsidRPr="00B47446">
          <w:rPr>
            <w:rStyle w:val="ab"/>
            <w:rFonts w:ascii="Times New Roman" w:eastAsia="Times New Roman" w:hAnsi="Times New Roman" w:cs="Times New Roman"/>
            <w:color w:val="auto"/>
            <w:lang w:eastAsia="ru-RU"/>
          </w:rPr>
          <w:t>http://pravobraz.ru</w:t>
        </w:r>
      </w:hyperlink>
      <w:r w:rsidR="00B47446" w:rsidRPr="00B47446">
        <w:rPr>
          <w:rFonts w:ascii="Times New Roman" w:eastAsia="Times New Roman" w:hAnsi="Times New Roman" w:cs="Times New Roman"/>
          <w:lang w:eastAsia="ru-RU"/>
        </w:rPr>
        <w:t xml:space="preserve"> - Сайт отдела религиозного образования и катехизации РПЦ </w:t>
      </w:r>
    </w:p>
    <w:p w:rsidR="00B47446" w:rsidRPr="00B47446" w:rsidRDefault="009C3D3F"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1" w:history="1">
        <w:r w:rsidR="00B47446" w:rsidRPr="00B47446">
          <w:rPr>
            <w:rStyle w:val="ab"/>
            <w:rFonts w:ascii="Times New Roman" w:eastAsia="Times New Roman" w:hAnsi="Times New Roman" w:cs="Times New Roman"/>
            <w:color w:val="auto"/>
            <w:lang w:eastAsia="ru-RU"/>
          </w:rPr>
          <w:t>http://patriarchia.ru</w:t>
        </w:r>
      </w:hyperlink>
      <w:r w:rsidR="00B47446" w:rsidRPr="00B47446">
        <w:rPr>
          <w:rFonts w:ascii="Times New Roman" w:eastAsia="Times New Roman" w:hAnsi="Times New Roman" w:cs="Times New Roman"/>
          <w:lang w:eastAsia="ru-RU"/>
        </w:rPr>
        <w:t xml:space="preserve"> - Официальный сайт Московской Патриархии.</w:t>
      </w:r>
    </w:p>
    <w:p w:rsidR="00FF0400" w:rsidRPr="00B47446" w:rsidRDefault="00FF04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http://azbyka.ru – Православная энциклопедия «Азбука веры»</w:t>
      </w:r>
    </w:p>
    <w:p w:rsidR="00FF0400" w:rsidRPr="00B47446" w:rsidRDefault="00FF04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http://danuvius.orthodoxy.ru – открытый некоммерческий научный сайт по богословию и патристике</w:t>
      </w:r>
    </w:p>
    <w:p w:rsidR="00FF0400" w:rsidRPr="00B47446" w:rsidRDefault="00FF04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rsidR="0039165B" w:rsidRPr="00B47446"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rsidR="0039165B" w:rsidRPr="00AF6BE2" w:rsidRDefault="0039165B" w:rsidP="00045A0B">
      <w:pPr>
        <w:pStyle w:val="1"/>
        <w:numPr>
          <w:ilvl w:val="0"/>
          <w:numId w:val="5"/>
        </w:numPr>
        <w:rPr>
          <w:rFonts w:ascii="Times New Roman" w:eastAsia="Times New Roman" w:hAnsi="Times New Roman" w:cs="Times New Roman"/>
          <w:b/>
          <w:bCs/>
          <w:color w:val="auto"/>
          <w:sz w:val="24"/>
          <w:szCs w:val="24"/>
          <w:lang w:eastAsia="ru-RU"/>
        </w:rPr>
      </w:pPr>
      <w:bookmarkStart w:id="18" w:name="_Toc119923876"/>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8"/>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5B27F3">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D3F" w:rsidRDefault="009C3D3F" w:rsidP="00A50964">
      <w:pPr>
        <w:spacing w:after="0" w:line="240" w:lineRule="auto"/>
      </w:pPr>
      <w:r>
        <w:separator/>
      </w:r>
    </w:p>
  </w:endnote>
  <w:endnote w:type="continuationSeparator" w:id="0">
    <w:p w:rsidR="009C3D3F" w:rsidRDefault="009C3D3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8E330A" w:rsidRDefault="003B08D2">
        <w:pPr>
          <w:pStyle w:val="a9"/>
          <w:jc w:val="right"/>
        </w:pPr>
        <w:r>
          <w:fldChar w:fldCharType="begin"/>
        </w:r>
        <w:r w:rsidR="008E330A">
          <w:instrText>PAGE   \* MERGEFORMAT</w:instrText>
        </w:r>
        <w:r>
          <w:fldChar w:fldCharType="separate"/>
        </w:r>
        <w:r w:rsidR="001A42F3">
          <w:rPr>
            <w:noProof/>
          </w:rPr>
          <w:t>12</w:t>
        </w:r>
        <w:r>
          <w:fldChar w:fldCharType="end"/>
        </w:r>
      </w:p>
    </w:sdtContent>
  </w:sdt>
  <w:p w:rsidR="008E330A" w:rsidRDefault="008E33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D3F" w:rsidRDefault="009C3D3F" w:rsidP="00A50964">
      <w:pPr>
        <w:spacing w:after="0" w:line="240" w:lineRule="auto"/>
      </w:pPr>
      <w:r>
        <w:separator/>
      </w:r>
    </w:p>
  </w:footnote>
  <w:footnote w:type="continuationSeparator" w:id="0">
    <w:p w:rsidR="009C3D3F" w:rsidRDefault="009C3D3F"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E97"/>
    <w:multiLevelType w:val="hybridMultilevel"/>
    <w:tmpl w:val="0D62E66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728B5"/>
    <w:multiLevelType w:val="hybridMultilevel"/>
    <w:tmpl w:val="D5F48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D83C7D"/>
    <w:multiLevelType w:val="hybridMultilevel"/>
    <w:tmpl w:val="505AF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4E6F3E"/>
    <w:multiLevelType w:val="hybridMultilevel"/>
    <w:tmpl w:val="D8747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21B6F6A"/>
    <w:multiLevelType w:val="hybridMultilevel"/>
    <w:tmpl w:val="01F69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93B4DB9"/>
    <w:multiLevelType w:val="singleLevel"/>
    <w:tmpl w:val="CA6295C8"/>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3AA756EB"/>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42002DCC"/>
    <w:multiLevelType w:val="hybridMultilevel"/>
    <w:tmpl w:val="6CF423BC"/>
    <w:lvl w:ilvl="0" w:tplc="0A8CE60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48B45E0D"/>
    <w:multiLevelType w:val="hybridMultilevel"/>
    <w:tmpl w:val="E3A49F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ECF659E"/>
    <w:multiLevelType w:val="hybridMultilevel"/>
    <w:tmpl w:val="01F69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78EC3810"/>
    <w:multiLevelType w:val="hybridMultilevel"/>
    <w:tmpl w:val="12B873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1"/>
  </w:num>
  <w:num w:numId="3">
    <w:abstractNumId w:val="12"/>
  </w:num>
  <w:num w:numId="4">
    <w:abstractNumId w:val="13"/>
  </w:num>
  <w:num w:numId="5">
    <w:abstractNumId w:val="1"/>
  </w:num>
  <w:num w:numId="6">
    <w:abstractNumId w:val="6"/>
  </w:num>
  <w:num w:numId="7">
    <w:abstractNumId w:val="2"/>
  </w:num>
  <w:num w:numId="8">
    <w:abstractNumId w:val="4"/>
  </w:num>
  <w:num w:numId="9">
    <w:abstractNumId w:val="10"/>
  </w:num>
  <w:num w:numId="10">
    <w:abstractNumId w:val="14"/>
  </w:num>
  <w:num w:numId="11">
    <w:abstractNumId w:val="3"/>
  </w:num>
  <w:num w:numId="12">
    <w:abstractNumId w:val="7"/>
  </w:num>
  <w:num w:numId="13">
    <w:abstractNumId w:val="7"/>
    <w:lvlOverride w:ilvl="0">
      <w:lvl w:ilvl="0">
        <w:start w:val="1"/>
        <w:numFmt w:val="decimal"/>
        <w:lvlText w:val="%1."/>
        <w:legacy w:legacy="1" w:legacySpace="0" w:legacyIndent="355"/>
        <w:lvlJc w:val="left"/>
        <w:rPr>
          <w:rFonts w:ascii="Times New Roman" w:hAnsi="Times New Roman" w:cs="Times New Roman" w:hint="default"/>
        </w:rPr>
      </w:lvl>
    </w:lvlOverride>
  </w:num>
  <w:num w:numId="14">
    <w:abstractNumId w:val="8"/>
  </w:num>
  <w:num w:numId="15">
    <w:abstractNumId w:val="0"/>
  </w:num>
  <w:num w:numId="1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41FA9"/>
    <w:rsid w:val="00043671"/>
    <w:rsid w:val="00045A0B"/>
    <w:rsid w:val="00057E86"/>
    <w:rsid w:val="000727AF"/>
    <w:rsid w:val="000902CA"/>
    <w:rsid w:val="000A6BA5"/>
    <w:rsid w:val="000E14F9"/>
    <w:rsid w:val="001007B3"/>
    <w:rsid w:val="001046E6"/>
    <w:rsid w:val="00117BE3"/>
    <w:rsid w:val="00147EDD"/>
    <w:rsid w:val="00161AB5"/>
    <w:rsid w:val="00162737"/>
    <w:rsid w:val="0017504F"/>
    <w:rsid w:val="00186ED3"/>
    <w:rsid w:val="001A42F3"/>
    <w:rsid w:val="001D3230"/>
    <w:rsid w:val="001F3D00"/>
    <w:rsid w:val="00255CD2"/>
    <w:rsid w:val="00271307"/>
    <w:rsid w:val="00293B12"/>
    <w:rsid w:val="002A6299"/>
    <w:rsid w:val="002D02AC"/>
    <w:rsid w:val="002E5CC1"/>
    <w:rsid w:val="002E72BD"/>
    <w:rsid w:val="00304229"/>
    <w:rsid w:val="0032301F"/>
    <w:rsid w:val="00346102"/>
    <w:rsid w:val="00354AAF"/>
    <w:rsid w:val="00361B88"/>
    <w:rsid w:val="0039165B"/>
    <w:rsid w:val="003A5B15"/>
    <w:rsid w:val="003B08D2"/>
    <w:rsid w:val="003B5CD3"/>
    <w:rsid w:val="003B6992"/>
    <w:rsid w:val="00422DCB"/>
    <w:rsid w:val="00427729"/>
    <w:rsid w:val="004435EA"/>
    <w:rsid w:val="004503F1"/>
    <w:rsid w:val="004568E8"/>
    <w:rsid w:val="00482437"/>
    <w:rsid w:val="004B451E"/>
    <w:rsid w:val="004F641B"/>
    <w:rsid w:val="00507D29"/>
    <w:rsid w:val="00570E39"/>
    <w:rsid w:val="005770E6"/>
    <w:rsid w:val="005A1AA8"/>
    <w:rsid w:val="005B27F3"/>
    <w:rsid w:val="005B4055"/>
    <w:rsid w:val="005C6DB1"/>
    <w:rsid w:val="005D477F"/>
    <w:rsid w:val="005D6040"/>
    <w:rsid w:val="005E6956"/>
    <w:rsid w:val="0061146C"/>
    <w:rsid w:val="0064031E"/>
    <w:rsid w:val="006632DA"/>
    <w:rsid w:val="006656C3"/>
    <w:rsid w:val="0069165A"/>
    <w:rsid w:val="006958C9"/>
    <w:rsid w:val="006B764B"/>
    <w:rsid w:val="006C013A"/>
    <w:rsid w:val="006C50D1"/>
    <w:rsid w:val="006D7506"/>
    <w:rsid w:val="006E062B"/>
    <w:rsid w:val="007200AB"/>
    <w:rsid w:val="007B301F"/>
    <w:rsid w:val="007C083B"/>
    <w:rsid w:val="007D4AE7"/>
    <w:rsid w:val="007E5E6E"/>
    <w:rsid w:val="007F4FB9"/>
    <w:rsid w:val="008365FC"/>
    <w:rsid w:val="00841AE3"/>
    <w:rsid w:val="008A3DB5"/>
    <w:rsid w:val="008B58C0"/>
    <w:rsid w:val="008E330A"/>
    <w:rsid w:val="008E3A21"/>
    <w:rsid w:val="008F518E"/>
    <w:rsid w:val="009005DD"/>
    <w:rsid w:val="009107A4"/>
    <w:rsid w:val="00931109"/>
    <w:rsid w:val="009426D6"/>
    <w:rsid w:val="00950CCF"/>
    <w:rsid w:val="00956DA5"/>
    <w:rsid w:val="00957557"/>
    <w:rsid w:val="00963884"/>
    <w:rsid w:val="009C3D3F"/>
    <w:rsid w:val="009E2DCE"/>
    <w:rsid w:val="00A012DB"/>
    <w:rsid w:val="00A1319B"/>
    <w:rsid w:val="00A25829"/>
    <w:rsid w:val="00A50964"/>
    <w:rsid w:val="00A84EBF"/>
    <w:rsid w:val="00A97E6A"/>
    <w:rsid w:val="00AC4A28"/>
    <w:rsid w:val="00AF6BE2"/>
    <w:rsid w:val="00B11294"/>
    <w:rsid w:val="00B3359E"/>
    <w:rsid w:val="00B47446"/>
    <w:rsid w:val="00B50114"/>
    <w:rsid w:val="00B75433"/>
    <w:rsid w:val="00BD082E"/>
    <w:rsid w:val="00BD377F"/>
    <w:rsid w:val="00BF76B9"/>
    <w:rsid w:val="00C024CB"/>
    <w:rsid w:val="00C03FBE"/>
    <w:rsid w:val="00C25B26"/>
    <w:rsid w:val="00C5107D"/>
    <w:rsid w:val="00C54F77"/>
    <w:rsid w:val="00C6285F"/>
    <w:rsid w:val="00C912FC"/>
    <w:rsid w:val="00C91866"/>
    <w:rsid w:val="00CA6D2C"/>
    <w:rsid w:val="00CA751D"/>
    <w:rsid w:val="00CB4CF8"/>
    <w:rsid w:val="00CC0004"/>
    <w:rsid w:val="00CC4214"/>
    <w:rsid w:val="00CC4876"/>
    <w:rsid w:val="00CE7972"/>
    <w:rsid w:val="00D427F5"/>
    <w:rsid w:val="00D50B7F"/>
    <w:rsid w:val="00D761F4"/>
    <w:rsid w:val="00D76DE0"/>
    <w:rsid w:val="00D84B52"/>
    <w:rsid w:val="00D92A25"/>
    <w:rsid w:val="00DE1810"/>
    <w:rsid w:val="00E0211F"/>
    <w:rsid w:val="00E04079"/>
    <w:rsid w:val="00E20117"/>
    <w:rsid w:val="00E522F1"/>
    <w:rsid w:val="00E720B7"/>
    <w:rsid w:val="00E96100"/>
    <w:rsid w:val="00EA4975"/>
    <w:rsid w:val="00EE4864"/>
    <w:rsid w:val="00F079BD"/>
    <w:rsid w:val="00F24365"/>
    <w:rsid w:val="00F432B0"/>
    <w:rsid w:val="00F46FDF"/>
    <w:rsid w:val="00F55E52"/>
    <w:rsid w:val="00F86E8C"/>
    <w:rsid w:val="00FD3259"/>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8BAF0D-B653-4719-A4D7-09AB5ABDF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character" w:customStyle="1" w:styleId="FontStyle32">
    <w:name w:val="Font Style32"/>
    <w:basedOn w:val="a0"/>
    <w:uiPriority w:val="99"/>
    <w:rsid w:val="00950CCF"/>
    <w:rPr>
      <w:rFonts w:ascii="Times New Roman" w:hAnsi="Times New Roman" w:cs="Times New Roman"/>
      <w:spacing w:val="10"/>
      <w:sz w:val="24"/>
      <w:szCs w:val="24"/>
    </w:rPr>
  </w:style>
  <w:style w:type="paragraph" w:styleId="ad">
    <w:name w:val="Balloon Text"/>
    <w:basedOn w:val="a"/>
    <w:link w:val="ae"/>
    <w:uiPriority w:val="99"/>
    <w:semiHidden/>
    <w:unhideWhenUsed/>
    <w:rsid w:val="00841A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41A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braz.ru/organizaciya-religioznogo-obrazovaniya-i-katexizacii-v-eparxii-pravovaya-reglamentaciya-religiozno-obrazovatelnoj-deyatelnost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riarchia.ru" TargetMode="External"/><Relationship Id="rId5" Type="http://schemas.openxmlformats.org/officeDocument/2006/relationships/webSettings" Target="webSettings.xml"/><Relationship Id="rId10" Type="http://schemas.openxmlformats.org/officeDocument/2006/relationships/hyperlink" Target="http://pravobraz.ru" TargetMode="External"/><Relationship Id="rId4" Type="http://schemas.openxmlformats.org/officeDocument/2006/relationships/settings" Target="settings.xml"/><Relationship Id="rId9" Type="http://schemas.openxmlformats.org/officeDocument/2006/relationships/hyperlink" Target="http://eore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95610-21FD-4F99-B8FB-19905E4AE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3916</Words>
  <Characters>22323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2024-09-25T08:58:00Z</dcterms:created>
  <dcterms:modified xsi:type="dcterms:W3CDTF">2024-09-25T08:58:00Z</dcterms:modified>
</cp:coreProperties>
</file>